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6A16" w14:textId="77777777" w:rsidR="00E619D1" w:rsidRDefault="00E619D1" w:rsidP="00ED371F">
      <w:pPr>
        <w:rPr>
          <w:rFonts w:ascii="Times New Roman" w:hAnsi="Times New Roman"/>
          <w:szCs w:val="24"/>
        </w:rPr>
      </w:pPr>
    </w:p>
    <w:p w14:paraId="1AF47E35" w14:textId="77777777" w:rsidR="00362ABB" w:rsidRDefault="00362ABB" w:rsidP="000F30E5">
      <w:pPr>
        <w:tabs>
          <w:tab w:val="left" w:pos="851"/>
        </w:tabs>
        <w:spacing w:after="200" w:line="276" w:lineRule="auto"/>
        <w:jc w:val="center"/>
        <w:rPr>
          <w:rFonts w:ascii="Arial" w:hAnsi="Arial" w:cs="Arial"/>
          <w:b/>
          <w:sz w:val="22"/>
          <w:szCs w:val="22"/>
          <w:lang w:val="en-US"/>
        </w:rPr>
      </w:pPr>
    </w:p>
    <w:p w14:paraId="0585AD7C" w14:textId="09D8D9C7" w:rsidR="0019665B" w:rsidRPr="000F30E5" w:rsidRDefault="00C65C33" w:rsidP="000F30E5">
      <w:pPr>
        <w:tabs>
          <w:tab w:val="left" w:pos="851"/>
        </w:tabs>
        <w:spacing w:after="200" w:line="276" w:lineRule="auto"/>
        <w:jc w:val="center"/>
        <w:rPr>
          <w:rFonts w:ascii="Arial" w:hAnsi="Arial" w:cs="Arial"/>
          <w:b/>
          <w:sz w:val="22"/>
          <w:szCs w:val="22"/>
          <w:lang w:val="en-US"/>
        </w:rPr>
      </w:pPr>
      <w:r w:rsidRPr="000F30E5">
        <w:rPr>
          <w:rFonts w:ascii="Arial" w:hAnsi="Arial" w:cs="Arial"/>
          <w:b/>
          <w:sz w:val="22"/>
          <w:szCs w:val="22"/>
          <w:lang w:val="en-US"/>
        </w:rPr>
        <w:t xml:space="preserve">PIC/S </w:t>
      </w:r>
      <w:r w:rsidR="00C11761">
        <w:rPr>
          <w:rFonts w:ascii="Arial" w:hAnsi="Arial" w:cs="Arial"/>
          <w:b/>
          <w:sz w:val="22"/>
          <w:szCs w:val="22"/>
          <w:lang w:val="en-US"/>
        </w:rPr>
        <w:t xml:space="preserve">Focused Stakeholders </w:t>
      </w:r>
      <w:r w:rsidR="00382DFF" w:rsidRPr="000F30E5">
        <w:rPr>
          <w:rFonts w:ascii="Arial" w:hAnsi="Arial" w:cs="Arial"/>
          <w:b/>
          <w:sz w:val="22"/>
          <w:szCs w:val="22"/>
          <w:lang w:val="en-US"/>
        </w:rPr>
        <w:t>Consultation on Annex 2A Manufacture of Advanced Therapy Medicinal</w:t>
      </w:r>
      <w:r w:rsidR="00C11761">
        <w:rPr>
          <w:rFonts w:ascii="Arial" w:hAnsi="Arial" w:cs="Arial"/>
          <w:b/>
          <w:sz w:val="22"/>
          <w:szCs w:val="22"/>
          <w:lang w:val="en-US"/>
        </w:rPr>
        <w:t xml:space="preserve"> </w:t>
      </w:r>
      <w:r w:rsidR="00382DFF" w:rsidRPr="000F30E5">
        <w:rPr>
          <w:rFonts w:ascii="Arial" w:hAnsi="Arial" w:cs="Arial"/>
          <w:b/>
          <w:sz w:val="22"/>
          <w:szCs w:val="22"/>
          <w:lang w:val="en-US"/>
        </w:rPr>
        <w:t>Products for Human Use</w:t>
      </w:r>
      <w:r w:rsidR="00A77531" w:rsidRPr="000F30E5">
        <w:rPr>
          <w:rFonts w:ascii="Arial" w:hAnsi="Arial" w:cs="Arial"/>
          <w:b/>
          <w:sz w:val="22"/>
          <w:szCs w:val="22"/>
          <w:lang w:val="en-US"/>
        </w:rPr>
        <w:t xml:space="preserve"> and Annex 2B</w:t>
      </w:r>
      <w:r w:rsidR="0081166C">
        <w:rPr>
          <w:rFonts w:ascii="Arial" w:hAnsi="Arial" w:cs="Arial"/>
          <w:b/>
          <w:sz w:val="22"/>
          <w:szCs w:val="22"/>
          <w:lang w:val="en-US"/>
        </w:rPr>
        <w:t xml:space="preserve"> </w:t>
      </w:r>
      <w:r w:rsidR="00A77531" w:rsidRPr="000F30E5">
        <w:rPr>
          <w:rFonts w:ascii="Arial" w:hAnsi="Arial" w:cs="Arial"/>
          <w:b/>
          <w:sz w:val="22"/>
          <w:szCs w:val="22"/>
          <w:lang w:val="en-US"/>
        </w:rPr>
        <w:t xml:space="preserve">Manufacture of Biological Medicinal Substances and Products for Human </w:t>
      </w:r>
      <w:r w:rsidR="00104E41">
        <w:rPr>
          <w:rFonts w:ascii="Arial" w:hAnsi="Arial" w:cs="Arial"/>
          <w:b/>
          <w:sz w:val="22"/>
          <w:szCs w:val="22"/>
          <w:lang w:val="en-US"/>
        </w:rPr>
        <w:t>U</w:t>
      </w:r>
      <w:r w:rsidR="00A77531" w:rsidRPr="000F30E5">
        <w:rPr>
          <w:rFonts w:ascii="Arial" w:hAnsi="Arial" w:cs="Arial"/>
          <w:b/>
          <w:sz w:val="22"/>
          <w:szCs w:val="22"/>
          <w:lang w:val="en-US"/>
        </w:rPr>
        <w:t>se</w:t>
      </w:r>
    </w:p>
    <w:p w14:paraId="745D34B4" w14:textId="77777777" w:rsidR="00281A74" w:rsidRPr="000F30E5" w:rsidRDefault="00281A74" w:rsidP="00C65C33">
      <w:pPr>
        <w:spacing w:after="200" w:line="276" w:lineRule="auto"/>
        <w:rPr>
          <w:rFonts w:ascii="Arial" w:hAnsi="Arial" w:cs="Arial"/>
          <w:sz w:val="22"/>
          <w:szCs w:val="22"/>
          <w:lang w:val="en-US"/>
        </w:rPr>
      </w:pPr>
    </w:p>
    <w:p w14:paraId="36BBC23F" w14:textId="43A808C5" w:rsidR="00C65C33" w:rsidRPr="000F30E5" w:rsidRDefault="00AC11AD" w:rsidP="00C65C33">
      <w:pPr>
        <w:spacing w:after="200" w:line="276" w:lineRule="auto"/>
        <w:rPr>
          <w:rFonts w:ascii="Arial" w:hAnsi="Arial" w:cs="Arial"/>
          <w:sz w:val="22"/>
          <w:szCs w:val="22"/>
          <w:lang w:val="en-US"/>
        </w:rPr>
      </w:pPr>
      <w:r>
        <w:rPr>
          <w:rFonts w:ascii="Arial" w:hAnsi="Arial" w:cs="Arial"/>
          <w:sz w:val="22"/>
          <w:szCs w:val="22"/>
          <w:lang w:val="en-US"/>
        </w:rPr>
        <w:t>To whom it may concern</w:t>
      </w:r>
      <w:r w:rsidR="0019665B" w:rsidRPr="000F30E5">
        <w:rPr>
          <w:rFonts w:ascii="Arial" w:hAnsi="Arial" w:cs="Arial"/>
          <w:sz w:val="22"/>
          <w:szCs w:val="22"/>
          <w:lang w:val="en-US"/>
        </w:rPr>
        <w:t>,</w:t>
      </w:r>
    </w:p>
    <w:p w14:paraId="5C17B13E" w14:textId="689970A4" w:rsidR="009548B8" w:rsidRDefault="00C65C33" w:rsidP="00C46873">
      <w:pPr>
        <w:jc w:val="both"/>
        <w:rPr>
          <w:rFonts w:ascii="Arial" w:hAnsi="Arial" w:cs="Arial"/>
          <w:sz w:val="22"/>
          <w:szCs w:val="22"/>
          <w:lang w:val="en-US"/>
        </w:rPr>
      </w:pPr>
      <w:r w:rsidRPr="000F30E5">
        <w:rPr>
          <w:rFonts w:ascii="Arial" w:hAnsi="Arial" w:cs="Arial"/>
          <w:sz w:val="22"/>
          <w:szCs w:val="22"/>
          <w:lang w:val="en-US"/>
        </w:rPr>
        <w:t xml:space="preserve">The Pharmaceutical Inspection Co-operation Scheme (PIC/S) </w:t>
      </w:r>
      <w:r w:rsidR="00382DFF" w:rsidRPr="000F30E5">
        <w:rPr>
          <w:rFonts w:ascii="Arial" w:hAnsi="Arial" w:cs="Arial"/>
          <w:sz w:val="22"/>
          <w:szCs w:val="22"/>
          <w:lang w:val="en-US"/>
        </w:rPr>
        <w:t xml:space="preserve">is </w:t>
      </w:r>
      <w:r w:rsidR="008424C3" w:rsidRPr="000F30E5">
        <w:rPr>
          <w:rFonts w:ascii="Arial" w:hAnsi="Arial" w:cs="Arial"/>
          <w:sz w:val="22"/>
          <w:szCs w:val="22"/>
          <w:lang w:val="en-US"/>
        </w:rPr>
        <w:t xml:space="preserve">pleased to announce </w:t>
      </w:r>
      <w:r w:rsidR="00382DFF" w:rsidRPr="000F30E5">
        <w:rPr>
          <w:rFonts w:ascii="Arial" w:hAnsi="Arial" w:cs="Arial"/>
          <w:sz w:val="22"/>
          <w:szCs w:val="22"/>
          <w:lang w:val="en-US"/>
        </w:rPr>
        <w:t xml:space="preserve">a consultation </w:t>
      </w:r>
      <w:proofErr w:type="gramStart"/>
      <w:r w:rsidR="00382DFF" w:rsidRPr="000F30E5">
        <w:rPr>
          <w:rFonts w:ascii="Arial" w:hAnsi="Arial" w:cs="Arial"/>
          <w:sz w:val="22"/>
          <w:szCs w:val="22"/>
          <w:lang w:val="en-US"/>
        </w:rPr>
        <w:t>to</w:t>
      </w:r>
      <w:proofErr w:type="gramEnd"/>
      <w:r w:rsidR="009548B8">
        <w:rPr>
          <w:rFonts w:ascii="Arial" w:hAnsi="Arial" w:cs="Arial"/>
          <w:sz w:val="22"/>
          <w:szCs w:val="22"/>
          <w:lang w:val="en-US"/>
        </w:rPr>
        <w:t>:</w:t>
      </w:r>
    </w:p>
    <w:p w14:paraId="17D85AC3" w14:textId="77777777" w:rsidR="0081166C" w:rsidRDefault="0081166C" w:rsidP="00C46873">
      <w:pPr>
        <w:jc w:val="both"/>
        <w:rPr>
          <w:rFonts w:ascii="Arial" w:hAnsi="Arial" w:cs="Arial"/>
          <w:sz w:val="22"/>
          <w:szCs w:val="22"/>
          <w:lang w:val="en-US"/>
        </w:rPr>
      </w:pPr>
    </w:p>
    <w:p w14:paraId="13F786DF" w14:textId="77777777" w:rsidR="009548B8" w:rsidRDefault="009548B8" w:rsidP="009548B8">
      <w:pPr>
        <w:pStyle w:val="ListParagraph"/>
        <w:numPr>
          <w:ilvl w:val="0"/>
          <w:numId w:val="40"/>
        </w:numPr>
        <w:jc w:val="both"/>
        <w:rPr>
          <w:rFonts w:ascii="Arial" w:hAnsi="Arial" w:cs="Arial"/>
          <w:iCs/>
          <w:sz w:val="22"/>
          <w:szCs w:val="22"/>
        </w:rPr>
      </w:pPr>
      <w:r>
        <w:rPr>
          <w:rFonts w:ascii="Arial" w:hAnsi="Arial" w:cs="Arial"/>
          <w:iCs/>
          <w:sz w:val="22"/>
          <w:szCs w:val="22"/>
        </w:rPr>
        <w:t>Invite comments to be provided on a draft of:</w:t>
      </w:r>
    </w:p>
    <w:p w14:paraId="1C9ECB10" w14:textId="77777777" w:rsidR="0081166C" w:rsidRDefault="0081166C" w:rsidP="0081166C">
      <w:pPr>
        <w:pStyle w:val="ListParagraph"/>
        <w:jc w:val="both"/>
        <w:rPr>
          <w:rFonts w:ascii="Arial" w:hAnsi="Arial" w:cs="Arial"/>
          <w:iCs/>
          <w:sz w:val="22"/>
          <w:szCs w:val="22"/>
        </w:rPr>
      </w:pPr>
    </w:p>
    <w:p w14:paraId="19FDC958" w14:textId="2077A56E" w:rsidR="009548B8" w:rsidRDefault="009548B8" w:rsidP="009548B8">
      <w:pPr>
        <w:pStyle w:val="ListParagraph"/>
        <w:numPr>
          <w:ilvl w:val="1"/>
          <w:numId w:val="40"/>
        </w:numPr>
        <w:jc w:val="both"/>
        <w:rPr>
          <w:rFonts w:ascii="Arial" w:hAnsi="Arial" w:cs="Arial"/>
          <w:iCs/>
          <w:sz w:val="22"/>
          <w:szCs w:val="22"/>
        </w:rPr>
      </w:pPr>
      <w:r w:rsidRPr="00104E41">
        <w:rPr>
          <w:rFonts w:ascii="Arial" w:hAnsi="Arial" w:cs="Arial"/>
          <w:iCs/>
          <w:sz w:val="22"/>
          <w:szCs w:val="22"/>
        </w:rPr>
        <w:t xml:space="preserve">PIC/S </w:t>
      </w:r>
      <w:r w:rsidR="00104E41" w:rsidRPr="00104E41">
        <w:rPr>
          <w:rFonts w:ascii="Arial" w:hAnsi="Arial" w:cs="Arial"/>
          <w:iCs/>
          <w:sz w:val="22"/>
          <w:szCs w:val="22"/>
        </w:rPr>
        <w:t xml:space="preserve">GMP Guide </w:t>
      </w:r>
      <w:r w:rsidRPr="000F30E5">
        <w:rPr>
          <w:rFonts w:ascii="Arial" w:hAnsi="Arial" w:cs="Arial"/>
          <w:i/>
          <w:iCs/>
          <w:sz w:val="22"/>
          <w:szCs w:val="22"/>
        </w:rPr>
        <w:t xml:space="preserve">Annex 2A Manufacture of Advanced Therapy Medicinal Products </w:t>
      </w:r>
      <w:r w:rsidR="00D60704" w:rsidRPr="000F30E5">
        <w:rPr>
          <w:rFonts w:ascii="Arial" w:hAnsi="Arial" w:cs="Arial"/>
          <w:i/>
          <w:iCs/>
          <w:sz w:val="22"/>
          <w:szCs w:val="22"/>
        </w:rPr>
        <w:t xml:space="preserve">(ATMP) </w:t>
      </w:r>
      <w:r w:rsidRPr="000F30E5">
        <w:rPr>
          <w:rFonts w:ascii="Arial" w:hAnsi="Arial" w:cs="Arial"/>
          <w:i/>
          <w:iCs/>
          <w:sz w:val="22"/>
          <w:szCs w:val="22"/>
        </w:rPr>
        <w:t>for Human Use</w:t>
      </w:r>
      <w:r w:rsidRPr="009548B8">
        <w:rPr>
          <w:rFonts w:ascii="Arial" w:hAnsi="Arial" w:cs="Arial"/>
          <w:iCs/>
          <w:sz w:val="22"/>
          <w:szCs w:val="22"/>
        </w:rPr>
        <w:t xml:space="preserve"> (PS/INF 25/2019 (Rev. 1</w:t>
      </w:r>
      <w:r w:rsidR="00104E41">
        <w:rPr>
          <w:rFonts w:ascii="Arial" w:hAnsi="Arial" w:cs="Arial"/>
          <w:iCs/>
          <w:sz w:val="22"/>
          <w:szCs w:val="22"/>
        </w:rPr>
        <w:t>)</w:t>
      </w:r>
      <w:r w:rsidRPr="009548B8">
        <w:rPr>
          <w:rFonts w:ascii="Arial" w:hAnsi="Arial" w:cs="Arial"/>
          <w:iCs/>
          <w:sz w:val="22"/>
          <w:szCs w:val="22"/>
        </w:rPr>
        <w:t>)</w:t>
      </w:r>
      <w:r>
        <w:rPr>
          <w:rFonts w:ascii="Arial" w:hAnsi="Arial" w:cs="Arial"/>
          <w:iCs/>
          <w:sz w:val="22"/>
          <w:szCs w:val="22"/>
        </w:rPr>
        <w:t xml:space="preserve"> </w:t>
      </w:r>
      <w:r w:rsidRPr="00403B84">
        <w:rPr>
          <w:rFonts w:ascii="Arial" w:hAnsi="Arial" w:cs="Arial"/>
          <w:iCs/>
          <w:sz w:val="22"/>
          <w:szCs w:val="22"/>
        </w:rPr>
        <w:t>which is essentially based on the existing PIC/S Annex 2 with elements from</w:t>
      </w:r>
      <w:r>
        <w:rPr>
          <w:rFonts w:ascii="Arial" w:hAnsi="Arial" w:cs="Arial"/>
          <w:iCs/>
          <w:sz w:val="22"/>
          <w:szCs w:val="22"/>
        </w:rPr>
        <w:t xml:space="preserve"> other international standards that have been published</w:t>
      </w:r>
      <w:r w:rsidR="00104E41">
        <w:rPr>
          <w:rFonts w:ascii="Arial" w:hAnsi="Arial" w:cs="Arial"/>
          <w:iCs/>
          <w:sz w:val="22"/>
          <w:szCs w:val="22"/>
        </w:rPr>
        <w:t>;</w:t>
      </w:r>
    </w:p>
    <w:p w14:paraId="24D858B7" w14:textId="77777777" w:rsidR="0081166C" w:rsidRDefault="0081166C" w:rsidP="0081166C">
      <w:pPr>
        <w:pStyle w:val="ListParagraph"/>
        <w:ind w:left="1440"/>
        <w:jc w:val="both"/>
        <w:rPr>
          <w:rFonts w:ascii="Arial" w:hAnsi="Arial" w:cs="Arial"/>
          <w:iCs/>
          <w:sz w:val="22"/>
          <w:szCs w:val="22"/>
        </w:rPr>
      </w:pPr>
    </w:p>
    <w:p w14:paraId="3821EE84" w14:textId="61832FFF" w:rsidR="009548B8" w:rsidRDefault="009548B8" w:rsidP="009548B8">
      <w:pPr>
        <w:pStyle w:val="ListParagraph"/>
        <w:numPr>
          <w:ilvl w:val="1"/>
          <w:numId w:val="40"/>
        </w:numPr>
        <w:jc w:val="both"/>
        <w:rPr>
          <w:rFonts w:ascii="Arial" w:hAnsi="Arial" w:cs="Arial"/>
          <w:iCs/>
          <w:sz w:val="22"/>
          <w:szCs w:val="22"/>
        </w:rPr>
      </w:pPr>
      <w:r w:rsidRPr="00104E41">
        <w:rPr>
          <w:rFonts w:ascii="Arial" w:hAnsi="Arial" w:cs="Arial"/>
          <w:iCs/>
          <w:sz w:val="22"/>
          <w:szCs w:val="22"/>
        </w:rPr>
        <w:t>PIC/S</w:t>
      </w:r>
      <w:r w:rsidRPr="000F30E5">
        <w:rPr>
          <w:rFonts w:ascii="Arial" w:hAnsi="Arial" w:cs="Arial"/>
          <w:iCs/>
          <w:sz w:val="22"/>
          <w:szCs w:val="22"/>
        </w:rPr>
        <w:t xml:space="preserve"> </w:t>
      </w:r>
      <w:r w:rsidR="00104E41" w:rsidRPr="000F30E5">
        <w:rPr>
          <w:rFonts w:ascii="Arial" w:hAnsi="Arial" w:cs="Arial"/>
          <w:iCs/>
          <w:sz w:val="22"/>
          <w:szCs w:val="22"/>
        </w:rPr>
        <w:t xml:space="preserve">GMP Guide </w:t>
      </w:r>
      <w:r w:rsidRPr="00403B84">
        <w:rPr>
          <w:rFonts w:ascii="Arial" w:hAnsi="Arial" w:cs="Arial"/>
          <w:i/>
          <w:iCs/>
          <w:sz w:val="22"/>
          <w:szCs w:val="22"/>
        </w:rPr>
        <w:t>Annex 2B Manufacture of Biological Medicinal Substances and Products for Human use</w:t>
      </w:r>
      <w:r w:rsidRPr="00AC11AD">
        <w:rPr>
          <w:rFonts w:ascii="Arial" w:hAnsi="Arial" w:cs="Arial"/>
          <w:i/>
          <w:iCs/>
          <w:sz w:val="22"/>
          <w:szCs w:val="22"/>
        </w:rPr>
        <w:t xml:space="preserve"> </w:t>
      </w:r>
      <w:r w:rsidRPr="00403B84">
        <w:rPr>
          <w:rFonts w:ascii="Arial" w:hAnsi="Arial" w:cs="Arial"/>
          <w:iCs/>
          <w:sz w:val="22"/>
          <w:szCs w:val="22"/>
        </w:rPr>
        <w:t>(</w:t>
      </w:r>
      <w:r w:rsidRPr="00AC11AD">
        <w:rPr>
          <w:rFonts w:ascii="Arial" w:hAnsi="Arial" w:cs="Arial"/>
          <w:iCs/>
          <w:sz w:val="22"/>
          <w:szCs w:val="22"/>
        </w:rPr>
        <w:t>PS/INF 26/2019 (Rev. 1</w:t>
      </w:r>
      <w:r w:rsidR="00104E41">
        <w:rPr>
          <w:rFonts w:ascii="Arial" w:hAnsi="Arial" w:cs="Arial"/>
          <w:iCs/>
          <w:sz w:val="22"/>
          <w:szCs w:val="22"/>
        </w:rPr>
        <w:t>)</w:t>
      </w:r>
      <w:r w:rsidRPr="00AC11AD">
        <w:rPr>
          <w:rFonts w:ascii="Arial" w:hAnsi="Arial" w:cs="Arial"/>
          <w:iCs/>
          <w:sz w:val="22"/>
          <w:szCs w:val="22"/>
        </w:rPr>
        <w:t>)</w:t>
      </w:r>
      <w:r>
        <w:rPr>
          <w:rFonts w:ascii="Arial" w:hAnsi="Arial" w:cs="Arial"/>
          <w:iCs/>
          <w:sz w:val="22"/>
          <w:szCs w:val="22"/>
        </w:rPr>
        <w:t xml:space="preserve"> </w:t>
      </w:r>
      <w:r w:rsidRPr="00AC11AD">
        <w:rPr>
          <w:rFonts w:ascii="Arial" w:hAnsi="Arial" w:cs="Arial"/>
          <w:iCs/>
          <w:sz w:val="22"/>
          <w:szCs w:val="22"/>
        </w:rPr>
        <w:t xml:space="preserve">which </w:t>
      </w:r>
      <w:r>
        <w:rPr>
          <w:rFonts w:ascii="Arial" w:hAnsi="Arial" w:cs="Arial"/>
          <w:iCs/>
          <w:sz w:val="22"/>
          <w:szCs w:val="22"/>
        </w:rPr>
        <w:t xml:space="preserve">has been transposed </w:t>
      </w:r>
      <w:r w:rsidRPr="00403B84">
        <w:rPr>
          <w:rFonts w:ascii="Arial" w:hAnsi="Arial" w:cs="Arial"/>
          <w:iCs/>
          <w:sz w:val="22"/>
          <w:szCs w:val="22"/>
        </w:rPr>
        <w:t xml:space="preserve">to maintain harmonisation with the revised </w:t>
      </w:r>
      <w:r w:rsidR="00104E41">
        <w:rPr>
          <w:rFonts w:ascii="Arial" w:hAnsi="Arial" w:cs="Arial"/>
          <w:iCs/>
          <w:sz w:val="22"/>
          <w:szCs w:val="22"/>
        </w:rPr>
        <w:t xml:space="preserve">EU GMP Guide </w:t>
      </w:r>
      <w:r w:rsidRPr="00403B84">
        <w:rPr>
          <w:rFonts w:ascii="Arial" w:hAnsi="Arial" w:cs="Arial"/>
          <w:iCs/>
          <w:sz w:val="22"/>
          <w:szCs w:val="22"/>
        </w:rPr>
        <w:t>Annex 2</w:t>
      </w:r>
      <w:r w:rsidRPr="00E234EB">
        <w:t xml:space="preserve"> </w:t>
      </w:r>
      <w:r w:rsidRPr="00E234EB">
        <w:rPr>
          <w:rFonts w:ascii="Arial" w:hAnsi="Arial" w:cs="Arial"/>
          <w:iCs/>
          <w:sz w:val="22"/>
          <w:szCs w:val="22"/>
        </w:rPr>
        <w:t xml:space="preserve">- </w:t>
      </w:r>
      <w:r w:rsidRPr="00403B84">
        <w:rPr>
          <w:rFonts w:ascii="Arial" w:hAnsi="Arial" w:cs="Arial"/>
          <w:i/>
          <w:iCs/>
          <w:sz w:val="22"/>
          <w:szCs w:val="22"/>
        </w:rPr>
        <w:t>Manufacture of Biological active substances and Medicinal Products for Human Use</w:t>
      </w:r>
      <w:r w:rsidRPr="00403B84">
        <w:rPr>
          <w:rFonts w:ascii="Arial" w:hAnsi="Arial" w:cs="Arial"/>
          <w:iCs/>
          <w:sz w:val="22"/>
          <w:szCs w:val="22"/>
        </w:rPr>
        <w:t xml:space="preserve"> as </w:t>
      </w:r>
      <w:r>
        <w:rPr>
          <w:rFonts w:ascii="Arial" w:hAnsi="Arial" w:cs="Arial"/>
          <w:iCs/>
          <w:sz w:val="22"/>
          <w:szCs w:val="22"/>
        </w:rPr>
        <w:t xml:space="preserve">published </w:t>
      </w:r>
      <w:r w:rsidRPr="00403B84">
        <w:rPr>
          <w:rFonts w:ascii="Arial" w:hAnsi="Arial" w:cs="Arial"/>
          <w:iCs/>
          <w:sz w:val="22"/>
          <w:szCs w:val="22"/>
        </w:rPr>
        <w:t xml:space="preserve">in </w:t>
      </w:r>
      <w:proofErr w:type="spellStart"/>
      <w:r w:rsidRPr="00403B84">
        <w:rPr>
          <w:rFonts w:ascii="Arial" w:hAnsi="Arial" w:cs="Arial"/>
          <w:iCs/>
          <w:sz w:val="22"/>
          <w:szCs w:val="22"/>
        </w:rPr>
        <w:t>EudraLex</w:t>
      </w:r>
      <w:proofErr w:type="spellEnd"/>
      <w:r w:rsidRPr="00403B84">
        <w:rPr>
          <w:rFonts w:ascii="Arial" w:hAnsi="Arial" w:cs="Arial"/>
          <w:iCs/>
          <w:sz w:val="22"/>
          <w:szCs w:val="22"/>
        </w:rPr>
        <w:t xml:space="preserve"> - Volume 4 - Good Manufacturing Practice (GMP) guidelines</w:t>
      </w:r>
      <w:r w:rsidR="00104E41">
        <w:rPr>
          <w:rFonts w:ascii="Arial" w:hAnsi="Arial" w:cs="Arial"/>
          <w:iCs/>
          <w:sz w:val="22"/>
          <w:szCs w:val="22"/>
        </w:rPr>
        <w:t>.</w:t>
      </w:r>
    </w:p>
    <w:p w14:paraId="78EC965E" w14:textId="77777777" w:rsidR="0081166C" w:rsidRDefault="0081166C" w:rsidP="0081166C">
      <w:pPr>
        <w:pStyle w:val="ListParagraph"/>
        <w:ind w:left="1440"/>
        <w:jc w:val="both"/>
        <w:rPr>
          <w:rFonts w:ascii="Arial" w:hAnsi="Arial" w:cs="Arial"/>
          <w:iCs/>
          <w:sz w:val="22"/>
          <w:szCs w:val="22"/>
        </w:rPr>
      </w:pPr>
    </w:p>
    <w:p w14:paraId="08C8049D" w14:textId="4C7CB85A" w:rsidR="009548B8" w:rsidRDefault="009548B8" w:rsidP="009548B8">
      <w:pPr>
        <w:pStyle w:val="ListParagraph"/>
        <w:numPr>
          <w:ilvl w:val="0"/>
          <w:numId w:val="40"/>
        </w:numPr>
        <w:jc w:val="both"/>
        <w:rPr>
          <w:rFonts w:ascii="Arial" w:hAnsi="Arial" w:cs="Arial"/>
          <w:iCs/>
          <w:sz w:val="22"/>
          <w:szCs w:val="22"/>
        </w:rPr>
      </w:pPr>
      <w:r w:rsidRPr="00403B84">
        <w:rPr>
          <w:rFonts w:ascii="Arial" w:hAnsi="Arial" w:cs="Arial"/>
          <w:iCs/>
          <w:sz w:val="22"/>
          <w:szCs w:val="22"/>
        </w:rPr>
        <w:t xml:space="preserve">Collect feedback from stakeholders to help PIC/S develop its thinking in the area of ATMP recognising that this is a rapidly developing industry and </w:t>
      </w:r>
      <w:r w:rsidR="00104E41">
        <w:rPr>
          <w:rFonts w:ascii="Arial" w:hAnsi="Arial" w:cs="Arial"/>
          <w:iCs/>
          <w:sz w:val="22"/>
          <w:szCs w:val="22"/>
        </w:rPr>
        <w:t xml:space="preserve">that </w:t>
      </w:r>
      <w:r w:rsidRPr="00403B84">
        <w:rPr>
          <w:rFonts w:ascii="Arial" w:hAnsi="Arial" w:cs="Arial"/>
          <w:iCs/>
          <w:sz w:val="22"/>
          <w:szCs w:val="22"/>
        </w:rPr>
        <w:t>the PIC/S document being developed represents an intention of PIC/S to consider:</w:t>
      </w:r>
    </w:p>
    <w:p w14:paraId="4571BFFF" w14:textId="77777777" w:rsidR="0081166C" w:rsidRPr="00403B84" w:rsidRDefault="0081166C" w:rsidP="0081166C">
      <w:pPr>
        <w:pStyle w:val="ListParagraph"/>
        <w:jc w:val="both"/>
        <w:rPr>
          <w:rFonts w:ascii="Arial" w:hAnsi="Arial" w:cs="Arial"/>
          <w:iCs/>
          <w:sz w:val="22"/>
          <w:szCs w:val="22"/>
        </w:rPr>
      </w:pPr>
    </w:p>
    <w:p w14:paraId="7C65B986" w14:textId="718B5065" w:rsidR="009548B8" w:rsidRDefault="009548B8" w:rsidP="009548B8">
      <w:pPr>
        <w:pStyle w:val="ListParagraph"/>
        <w:numPr>
          <w:ilvl w:val="0"/>
          <w:numId w:val="41"/>
        </w:numPr>
        <w:jc w:val="both"/>
        <w:rPr>
          <w:rFonts w:ascii="Arial" w:hAnsi="Arial" w:cs="Arial"/>
          <w:iCs/>
          <w:sz w:val="22"/>
          <w:szCs w:val="22"/>
        </w:rPr>
      </w:pPr>
      <w:r w:rsidRPr="00403B84">
        <w:rPr>
          <w:rFonts w:ascii="Arial" w:hAnsi="Arial" w:cs="Arial"/>
          <w:iCs/>
          <w:sz w:val="22"/>
          <w:szCs w:val="22"/>
        </w:rPr>
        <w:t xml:space="preserve">issues </w:t>
      </w:r>
      <w:r>
        <w:rPr>
          <w:rFonts w:ascii="Arial" w:hAnsi="Arial" w:cs="Arial"/>
          <w:iCs/>
          <w:sz w:val="22"/>
          <w:szCs w:val="22"/>
        </w:rPr>
        <w:t xml:space="preserve">that </w:t>
      </w:r>
      <w:r w:rsidRPr="00403B84">
        <w:rPr>
          <w:rFonts w:ascii="Arial" w:hAnsi="Arial" w:cs="Arial"/>
          <w:iCs/>
          <w:sz w:val="22"/>
          <w:szCs w:val="22"/>
        </w:rPr>
        <w:t xml:space="preserve">stakeholders </w:t>
      </w:r>
      <w:r w:rsidR="0081166C">
        <w:rPr>
          <w:rFonts w:ascii="Arial" w:hAnsi="Arial" w:cs="Arial"/>
          <w:iCs/>
          <w:sz w:val="22"/>
          <w:szCs w:val="22"/>
        </w:rPr>
        <w:t>(</w:t>
      </w:r>
      <w:r w:rsidRPr="00403B84">
        <w:rPr>
          <w:rFonts w:ascii="Arial" w:hAnsi="Arial" w:cs="Arial"/>
          <w:iCs/>
          <w:sz w:val="22"/>
          <w:szCs w:val="22"/>
        </w:rPr>
        <w:t xml:space="preserve">including academia, hospitals, subject matter experts or the pharmaceutical industry </w:t>
      </w:r>
      <w:r w:rsidR="00D60704">
        <w:rPr>
          <w:rFonts w:ascii="Arial" w:hAnsi="Arial" w:cs="Arial"/>
          <w:iCs/>
          <w:sz w:val="22"/>
          <w:szCs w:val="22"/>
        </w:rPr>
        <w:t>subject matter experts</w:t>
      </w:r>
      <w:r w:rsidRPr="00403B84">
        <w:rPr>
          <w:rFonts w:ascii="Arial" w:hAnsi="Arial" w:cs="Arial"/>
          <w:iCs/>
          <w:sz w:val="22"/>
          <w:szCs w:val="22"/>
        </w:rPr>
        <w:t xml:space="preserve">) are facing in the international context; and </w:t>
      </w:r>
    </w:p>
    <w:p w14:paraId="07229BF4" w14:textId="77777777" w:rsidR="0081166C" w:rsidRPr="00403B84" w:rsidRDefault="0081166C" w:rsidP="0081166C">
      <w:pPr>
        <w:pStyle w:val="ListParagraph"/>
        <w:ind w:left="1440"/>
        <w:jc w:val="both"/>
        <w:rPr>
          <w:rFonts w:ascii="Arial" w:hAnsi="Arial" w:cs="Arial"/>
          <w:iCs/>
          <w:sz w:val="22"/>
          <w:szCs w:val="22"/>
        </w:rPr>
      </w:pPr>
    </w:p>
    <w:p w14:paraId="658B3640" w14:textId="77777777" w:rsidR="009548B8" w:rsidRPr="00403B84" w:rsidRDefault="009548B8" w:rsidP="009548B8">
      <w:pPr>
        <w:pStyle w:val="ListParagraph"/>
        <w:numPr>
          <w:ilvl w:val="0"/>
          <w:numId w:val="41"/>
        </w:numPr>
        <w:jc w:val="both"/>
        <w:rPr>
          <w:rFonts w:ascii="Arial" w:hAnsi="Arial" w:cs="Arial"/>
          <w:iCs/>
          <w:sz w:val="22"/>
          <w:szCs w:val="22"/>
        </w:rPr>
      </w:pPr>
      <w:proofErr w:type="gramStart"/>
      <w:r w:rsidRPr="00403B84">
        <w:rPr>
          <w:rFonts w:ascii="Arial" w:hAnsi="Arial" w:cs="Arial"/>
          <w:iCs/>
          <w:sz w:val="22"/>
          <w:szCs w:val="22"/>
        </w:rPr>
        <w:t>how</w:t>
      </w:r>
      <w:proofErr w:type="gramEnd"/>
      <w:r w:rsidRPr="00403B84">
        <w:rPr>
          <w:rFonts w:ascii="Arial" w:hAnsi="Arial" w:cs="Arial"/>
          <w:iCs/>
          <w:sz w:val="22"/>
          <w:szCs w:val="22"/>
        </w:rPr>
        <w:t xml:space="preserve"> harmonised international GMP standards can help to facilitate manufacturing of these products, especially in consideration of the increasing manufacturing that occur cross-border. </w:t>
      </w:r>
    </w:p>
    <w:p w14:paraId="134DE9D7" w14:textId="77777777" w:rsidR="00C46873" w:rsidRPr="000F30E5" w:rsidRDefault="00C46873" w:rsidP="00C46873">
      <w:pPr>
        <w:jc w:val="both"/>
        <w:rPr>
          <w:rFonts w:ascii="Arial" w:hAnsi="Arial" w:cs="Arial"/>
          <w:sz w:val="22"/>
          <w:szCs w:val="22"/>
          <w:lang w:val="en-US"/>
        </w:rPr>
      </w:pPr>
    </w:p>
    <w:p w14:paraId="2F1091C8" w14:textId="0530747A" w:rsidR="00596128" w:rsidRDefault="00596128" w:rsidP="00596128">
      <w:pPr>
        <w:jc w:val="both"/>
        <w:rPr>
          <w:rFonts w:ascii="Arial" w:hAnsi="Arial" w:cs="Arial"/>
          <w:sz w:val="22"/>
          <w:szCs w:val="22"/>
          <w:lang w:val="en-US"/>
        </w:rPr>
      </w:pPr>
      <w:r w:rsidRPr="000F30E5">
        <w:rPr>
          <w:rFonts w:ascii="Arial" w:hAnsi="Arial" w:cs="Arial"/>
          <w:sz w:val="22"/>
          <w:szCs w:val="22"/>
          <w:lang w:val="en-US"/>
        </w:rPr>
        <w:t xml:space="preserve">Since the current </w:t>
      </w:r>
      <w:hyperlink r:id="rId8" w:history="1">
        <w:r w:rsidRPr="000F30E5">
          <w:rPr>
            <w:rStyle w:val="Hyperlink"/>
            <w:rFonts w:ascii="Arial" w:hAnsi="Arial" w:cs="Arial"/>
            <w:sz w:val="22"/>
            <w:szCs w:val="22"/>
            <w:lang w:val="en-US"/>
          </w:rPr>
          <w:t xml:space="preserve">PIC/S </w:t>
        </w:r>
        <w:r w:rsidR="00104E41">
          <w:rPr>
            <w:rStyle w:val="Hyperlink"/>
            <w:rFonts w:ascii="Arial" w:hAnsi="Arial" w:cs="Arial"/>
            <w:sz w:val="22"/>
            <w:szCs w:val="22"/>
            <w:lang w:val="en-US"/>
          </w:rPr>
          <w:t xml:space="preserve">GMP Guide </w:t>
        </w:r>
        <w:r w:rsidRPr="000F30E5">
          <w:rPr>
            <w:rStyle w:val="Hyperlink"/>
            <w:rFonts w:ascii="Arial" w:hAnsi="Arial" w:cs="Arial"/>
            <w:sz w:val="22"/>
            <w:szCs w:val="22"/>
            <w:lang w:val="en-US"/>
          </w:rPr>
          <w:t>Annex 2</w:t>
        </w:r>
        <w:r w:rsidRPr="000F30E5">
          <w:rPr>
            <w:rStyle w:val="Hyperlink"/>
            <w:rFonts w:ascii="Arial" w:hAnsi="Arial" w:cs="Arial"/>
            <w:sz w:val="22"/>
            <w:szCs w:val="22"/>
          </w:rPr>
          <w:t xml:space="preserve"> </w:t>
        </w:r>
        <w:r w:rsidRPr="000F30E5">
          <w:rPr>
            <w:rStyle w:val="Hyperlink"/>
            <w:rFonts w:ascii="Arial" w:hAnsi="Arial" w:cs="Arial"/>
            <w:sz w:val="22"/>
            <w:szCs w:val="22"/>
            <w:lang w:val="en-US"/>
          </w:rPr>
          <w:t>Manufacture of biological medicinal substances and products for human use</w:t>
        </w:r>
      </w:hyperlink>
      <w:r w:rsidRPr="000F30E5">
        <w:rPr>
          <w:rFonts w:ascii="Arial" w:hAnsi="Arial" w:cs="Arial"/>
          <w:sz w:val="22"/>
          <w:szCs w:val="22"/>
          <w:lang w:val="en-US"/>
        </w:rPr>
        <w:t xml:space="preserve"> entered into force, scientific progress </w:t>
      </w:r>
      <w:proofErr w:type="gramStart"/>
      <w:r w:rsidRPr="000F30E5">
        <w:rPr>
          <w:rFonts w:ascii="Arial" w:hAnsi="Arial" w:cs="Arial"/>
          <w:sz w:val="22"/>
          <w:szCs w:val="22"/>
          <w:lang w:val="en-US"/>
        </w:rPr>
        <w:t>has been made</w:t>
      </w:r>
      <w:proofErr w:type="gramEnd"/>
      <w:r w:rsidRPr="000F30E5">
        <w:rPr>
          <w:rFonts w:ascii="Arial" w:hAnsi="Arial" w:cs="Arial"/>
          <w:sz w:val="22"/>
          <w:szCs w:val="22"/>
          <w:lang w:val="en-US"/>
        </w:rPr>
        <w:t xml:space="preserve"> in the field. New technologies are now available </w:t>
      </w:r>
      <w:proofErr w:type="gramStart"/>
      <w:r w:rsidRPr="000F30E5">
        <w:rPr>
          <w:rFonts w:ascii="Arial" w:hAnsi="Arial" w:cs="Arial"/>
          <w:sz w:val="22"/>
          <w:szCs w:val="22"/>
          <w:lang w:val="en-US"/>
        </w:rPr>
        <w:t>impacting</w:t>
      </w:r>
      <w:proofErr w:type="gramEnd"/>
      <w:r w:rsidRPr="000F30E5">
        <w:rPr>
          <w:rFonts w:ascii="Arial" w:hAnsi="Arial" w:cs="Arial"/>
          <w:sz w:val="22"/>
          <w:szCs w:val="22"/>
          <w:lang w:val="en-US"/>
        </w:rPr>
        <w:t xml:space="preserve"> not only on manufacturing processes but also the location of manufacture which may be performed in non-traditional manufacturing settings. These new technologies and the non-</w:t>
      </w:r>
      <w:r w:rsidRPr="000F30E5">
        <w:rPr>
          <w:rFonts w:ascii="Arial" w:hAnsi="Arial" w:cs="Arial"/>
          <w:sz w:val="22"/>
          <w:szCs w:val="22"/>
          <w:lang w:val="en-US"/>
        </w:rPr>
        <w:lastRenderedPageBreak/>
        <w:t xml:space="preserve">traditional manufacturing settings call for a review of the good manufacturing practices </w:t>
      </w:r>
      <w:proofErr w:type="gramStart"/>
      <w:r w:rsidRPr="000F30E5">
        <w:rPr>
          <w:rFonts w:ascii="Arial" w:hAnsi="Arial" w:cs="Arial"/>
          <w:sz w:val="22"/>
          <w:szCs w:val="22"/>
          <w:lang w:val="en-US"/>
        </w:rPr>
        <w:t>applied</w:t>
      </w:r>
      <w:proofErr w:type="gramEnd"/>
      <w:r w:rsidRPr="000F30E5">
        <w:rPr>
          <w:rFonts w:ascii="Arial" w:hAnsi="Arial" w:cs="Arial"/>
          <w:sz w:val="22"/>
          <w:szCs w:val="22"/>
          <w:lang w:val="en-US"/>
        </w:rPr>
        <w:t xml:space="preserve"> to </w:t>
      </w:r>
      <w:r w:rsidR="00D60704">
        <w:rPr>
          <w:rFonts w:ascii="Arial" w:hAnsi="Arial" w:cs="Arial"/>
          <w:sz w:val="22"/>
          <w:szCs w:val="22"/>
          <w:lang w:val="en-US"/>
        </w:rPr>
        <w:t xml:space="preserve">ATMP </w:t>
      </w:r>
      <w:r w:rsidRPr="000F30E5">
        <w:rPr>
          <w:rFonts w:ascii="Arial" w:hAnsi="Arial" w:cs="Arial"/>
          <w:sz w:val="22"/>
          <w:szCs w:val="22"/>
          <w:lang w:val="en-US"/>
        </w:rPr>
        <w:t xml:space="preserve">products </w:t>
      </w:r>
      <w:r w:rsidR="00E45003" w:rsidRPr="000F30E5">
        <w:rPr>
          <w:rFonts w:ascii="Arial" w:hAnsi="Arial" w:cs="Arial"/>
          <w:sz w:val="22"/>
          <w:szCs w:val="22"/>
          <w:lang w:val="en-US"/>
        </w:rPr>
        <w:t>including advance therapy investigational medicinal products (ATIMP)</w:t>
      </w:r>
      <w:r w:rsidRPr="000F30E5">
        <w:rPr>
          <w:rFonts w:ascii="Arial" w:hAnsi="Arial" w:cs="Arial"/>
          <w:sz w:val="22"/>
          <w:szCs w:val="22"/>
          <w:lang w:val="en-US"/>
        </w:rPr>
        <w:t>.</w:t>
      </w:r>
      <w:r w:rsidR="0081166C">
        <w:rPr>
          <w:rFonts w:ascii="Arial" w:hAnsi="Arial" w:cs="Arial"/>
          <w:sz w:val="22"/>
          <w:szCs w:val="22"/>
          <w:lang w:val="en-US"/>
        </w:rPr>
        <w:t xml:space="preserve"> </w:t>
      </w:r>
      <w:r w:rsidRPr="000F30E5">
        <w:rPr>
          <w:rFonts w:ascii="Arial" w:hAnsi="Arial" w:cs="Arial"/>
          <w:sz w:val="22"/>
          <w:szCs w:val="22"/>
          <w:lang w:val="en-US"/>
        </w:rPr>
        <w:t xml:space="preserve">ATMP </w:t>
      </w:r>
      <w:r w:rsidR="00B10204">
        <w:rPr>
          <w:rFonts w:ascii="Arial" w:hAnsi="Arial" w:cs="Arial"/>
          <w:sz w:val="22"/>
          <w:szCs w:val="22"/>
          <w:lang w:val="en-US"/>
        </w:rPr>
        <w:t xml:space="preserve">and ATIMP </w:t>
      </w:r>
      <w:r w:rsidRPr="000F30E5">
        <w:rPr>
          <w:rFonts w:ascii="Arial" w:hAnsi="Arial" w:cs="Arial"/>
          <w:sz w:val="22"/>
          <w:szCs w:val="22"/>
          <w:lang w:val="en-US"/>
        </w:rPr>
        <w:t>mean any of the following medicinal products for human use: gene therapy medicinal products, somatic cell therapy medicinal products and tissue engineered medicinal products.</w:t>
      </w:r>
    </w:p>
    <w:p w14:paraId="3588FCDB" w14:textId="77777777" w:rsidR="00104E41" w:rsidRPr="000F30E5" w:rsidRDefault="00104E41" w:rsidP="00596128">
      <w:pPr>
        <w:jc w:val="both"/>
        <w:rPr>
          <w:rFonts w:ascii="Arial" w:hAnsi="Arial" w:cs="Arial"/>
          <w:sz w:val="22"/>
          <w:szCs w:val="22"/>
          <w:lang w:val="en-US"/>
        </w:rPr>
      </w:pPr>
    </w:p>
    <w:p w14:paraId="3125B11D" w14:textId="37E8F4BF" w:rsidR="00596128" w:rsidRPr="000F30E5" w:rsidRDefault="00596128" w:rsidP="00596128">
      <w:pPr>
        <w:jc w:val="both"/>
        <w:rPr>
          <w:rFonts w:ascii="Arial" w:hAnsi="Arial" w:cs="Arial"/>
          <w:sz w:val="22"/>
          <w:szCs w:val="22"/>
          <w:lang w:val="en-US"/>
        </w:rPr>
      </w:pPr>
      <w:r w:rsidRPr="000F30E5">
        <w:rPr>
          <w:rFonts w:ascii="Arial" w:hAnsi="Arial" w:cs="Arial"/>
          <w:sz w:val="22"/>
          <w:szCs w:val="22"/>
          <w:lang w:val="en-US"/>
        </w:rPr>
        <w:t>With many of these products under development and approaching marketing</w:t>
      </w:r>
      <w:r w:rsidRPr="000F30E5">
        <w:rPr>
          <w:rFonts w:ascii="Arial" w:hAnsi="Arial" w:cs="Arial"/>
          <w:sz w:val="22"/>
          <w:szCs w:val="22"/>
        </w:rPr>
        <w:t xml:space="preserve"> </w:t>
      </w:r>
      <w:proofErr w:type="gramStart"/>
      <w:r w:rsidRPr="000F30E5">
        <w:rPr>
          <w:rFonts w:ascii="Arial" w:hAnsi="Arial" w:cs="Arial"/>
          <w:sz w:val="22"/>
          <w:szCs w:val="22"/>
        </w:rPr>
        <w:t>authorisation</w:t>
      </w:r>
      <w:proofErr w:type="gramEnd"/>
      <w:r w:rsidRPr="000F30E5">
        <w:rPr>
          <w:rFonts w:ascii="Arial" w:hAnsi="Arial" w:cs="Arial"/>
          <w:sz w:val="22"/>
          <w:szCs w:val="22"/>
          <w:lang w:val="en-US"/>
        </w:rPr>
        <w:t xml:space="preserve"> specific quality issues may need to be incorporated into guidance.</w:t>
      </w:r>
      <w:r w:rsidR="0081166C">
        <w:rPr>
          <w:rFonts w:ascii="Arial" w:hAnsi="Arial" w:cs="Arial"/>
          <w:sz w:val="22"/>
          <w:szCs w:val="22"/>
          <w:lang w:val="en-US"/>
        </w:rPr>
        <w:t xml:space="preserve"> </w:t>
      </w:r>
      <w:r w:rsidR="00D60704">
        <w:rPr>
          <w:rFonts w:ascii="Arial" w:hAnsi="Arial" w:cs="Arial"/>
          <w:sz w:val="22"/>
          <w:szCs w:val="22"/>
          <w:lang w:val="en-US"/>
        </w:rPr>
        <w:t xml:space="preserve">PIC/S has proposed </w:t>
      </w:r>
      <w:r w:rsidR="00D60704" w:rsidRPr="007F0924">
        <w:rPr>
          <w:rFonts w:ascii="Arial" w:hAnsi="Arial" w:cs="Arial"/>
          <w:sz w:val="22"/>
          <w:szCs w:val="22"/>
          <w:lang w:val="en-US"/>
        </w:rPr>
        <w:t xml:space="preserve">two separate </w:t>
      </w:r>
      <w:r w:rsidR="00104E41" w:rsidRPr="007F0924">
        <w:rPr>
          <w:rFonts w:ascii="Arial" w:hAnsi="Arial" w:cs="Arial"/>
          <w:sz w:val="22"/>
          <w:szCs w:val="22"/>
          <w:lang w:val="en-US"/>
        </w:rPr>
        <w:t>A</w:t>
      </w:r>
      <w:r w:rsidR="00D60704" w:rsidRPr="007F0924">
        <w:rPr>
          <w:rFonts w:ascii="Arial" w:hAnsi="Arial" w:cs="Arial"/>
          <w:sz w:val="22"/>
          <w:szCs w:val="22"/>
          <w:lang w:val="en-US"/>
        </w:rPr>
        <w:t xml:space="preserve">nnexes </w:t>
      </w:r>
      <w:r w:rsidR="00104E41" w:rsidRPr="007F0924">
        <w:rPr>
          <w:rFonts w:ascii="Arial" w:hAnsi="Arial" w:cs="Arial"/>
          <w:sz w:val="22"/>
          <w:szCs w:val="22"/>
          <w:lang w:val="en-US"/>
        </w:rPr>
        <w:t>(2A and 2B)</w:t>
      </w:r>
      <w:r w:rsidR="00104E41">
        <w:rPr>
          <w:rFonts w:ascii="Arial" w:hAnsi="Arial" w:cs="Arial"/>
          <w:sz w:val="22"/>
          <w:szCs w:val="22"/>
          <w:lang w:val="en-US"/>
        </w:rPr>
        <w:t xml:space="preserve"> </w:t>
      </w:r>
      <w:r w:rsidR="00D60704">
        <w:rPr>
          <w:rFonts w:ascii="Arial" w:hAnsi="Arial" w:cs="Arial"/>
          <w:sz w:val="22"/>
          <w:szCs w:val="22"/>
          <w:lang w:val="en-US"/>
        </w:rPr>
        <w:t xml:space="preserve">that </w:t>
      </w:r>
      <w:r w:rsidR="00B10204">
        <w:rPr>
          <w:rFonts w:ascii="Arial" w:hAnsi="Arial" w:cs="Arial"/>
          <w:sz w:val="22"/>
          <w:szCs w:val="22"/>
          <w:lang w:val="en-US"/>
        </w:rPr>
        <w:t xml:space="preserve">will </w:t>
      </w:r>
      <w:r w:rsidR="00D60704">
        <w:rPr>
          <w:rFonts w:ascii="Arial" w:hAnsi="Arial" w:cs="Arial"/>
          <w:sz w:val="22"/>
          <w:szCs w:val="22"/>
          <w:lang w:val="en-US"/>
        </w:rPr>
        <w:t>work together with other</w:t>
      </w:r>
      <w:r w:rsidR="00B10204">
        <w:rPr>
          <w:rFonts w:ascii="Arial" w:hAnsi="Arial" w:cs="Arial"/>
          <w:sz w:val="22"/>
          <w:szCs w:val="22"/>
          <w:lang w:val="en-US"/>
        </w:rPr>
        <w:t xml:space="preserve"> existing </w:t>
      </w:r>
      <w:r w:rsidR="00D60704">
        <w:rPr>
          <w:rFonts w:ascii="Arial" w:hAnsi="Arial" w:cs="Arial"/>
          <w:sz w:val="22"/>
          <w:szCs w:val="22"/>
          <w:lang w:val="en-US"/>
        </w:rPr>
        <w:t>PIC/S Guides and Annexes to detail good manufacturing prac</w:t>
      </w:r>
      <w:r w:rsidR="00B10204">
        <w:rPr>
          <w:rFonts w:ascii="Arial" w:hAnsi="Arial" w:cs="Arial"/>
          <w:sz w:val="22"/>
          <w:szCs w:val="22"/>
          <w:lang w:val="en-US"/>
        </w:rPr>
        <w:t>tices</w:t>
      </w:r>
      <w:r w:rsidR="00D60704">
        <w:rPr>
          <w:rFonts w:ascii="Arial" w:hAnsi="Arial" w:cs="Arial"/>
          <w:sz w:val="22"/>
          <w:szCs w:val="22"/>
          <w:lang w:val="en-US"/>
        </w:rPr>
        <w:t>.</w:t>
      </w:r>
      <w:r w:rsidR="0081166C">
        <w:rPr>
          <w:rFonts w:ascii="Arial" w:hAnsi="Arial" w:cs="Arial"/>
          <w:sz w:val="22"/>
          <w:szCs w:val="22"/>
          <w:lang w:val="en-US"/>
        </w:rPr>
        <w:t xml:space="preserve"> </w:t>
      </w:r>
    </w:p>
    <w:p w14:paraId="0E0879C2" w14:textId="77777777" w:rsidR="00596128" w:rsidRPr="000F30E5" w:rsidRDefault="00596128" w:rsidP="00596128">
      <w:pPr>
        <w:jc w:val="both"/>
        <w:rPr>
          <w:rFonts w:ascii="Arial" w:hAnsi="Arial" w:cs="Arial"/>
          <w:sz w:val="22"/>
          <w:szCs w:val="22"/>
          <w:lang w:val="en-US"/>
        </w:rPr>
      </w:pPr>
    </w:p>
    <w:p w14:paraId="3036D0DA" w14:textId="7BE6FF94" w:rsidR="00A6489D" w:rsidRPr="00A6489D" w:rsidRDefault="00596128" w:rsidP="00596128">
      <w:pPr>
        <w:jc w:val="both"/>
        <w:rPr>
          <w:rFonts w:ascii="Arial" w:hAnsi="Arial" w:cs="Arial"/>
          <w:iCs/>
          <w:sz w:val="22"/>
          <w:szCs w:val="22"/>
        </w:rPr>
      </w:pPr>
      <w:r w:rsidRPr="000F30E5">
        <w:rPr>
          <w:rFonts w:ascii="Arial" w:hAnsi="Arial" w:cs="Arial"/>
          <w:iCs/>
          <w:sz w:val="22"/>
          <w:szCs w:val="22"/>
        </w:rPr>
        <w:t xml:space="preserve">To facilitate development of a PIC/S </w:t>
      </w:r>
      <w:r w:rsidR="00D60704">
        <w:rPr>
          <w:rFonts w:ascii="Arial" w:hAnsi="Arial" w:cs="Arial"/>
          <w:iCs/>
          <w:sz w:val="22"/>
          <w:szCs w:val="22"/>
        </w:rPr>
        <w:t xml:space="preserve">thinking in the field of </w:t>
      </w:r>
      <w:r w:rsidRPr="000F30E5">
        <w:rPr>
          <w:rFonts w:ascii="Arial" w:hAnsi="Arial" w:cs="Arial"/>
          <w:iCs/>
          <w:sz w:val="22"/>
          <w:szCs w:val="22"/>
        </w:rPr>
        <w:t xml:space="preserve">ATMP your feedback </w:t>
      </w:r>
      <w:proofErr w:type="gramStart"/>
      <w:r w:rsidRPr="000F30E5">
        <w:rPr>
          <w:rFonts w:ascii="Arial" w:hAnsi="Arial" w:cs="Arial"/>
          <w:iCs/>
          <w:sz w:val="22"/>
          <w:szCs w:val="22"/>
        </w:rPr>
        <w:t>is welcomed</w:t>
      </w:r>
      <w:proofErr w:type="gramEnd"/>
      <w:r w:rsidRPr="000F30E5">
        <w:rPr>
          <w:rFonts w:ascii="Arial" w:hAnsi="Arial" w:cs="Arial"/>
          <w:iCs/>
          <w:sz w:val="22"/>
          <w:szCs w:val="22"/>
        </w:rPr>
        <w:t xml:space="preserve"> on a number of aspects describe</w:t>
      </w:r>
      <w:r w:rsidR="007B7D4F" w:rsidRPr="000F30E5">
        <w:rPr>
          <w:rFonts w:ascii="Arial" w:hAnsi="Arial" w:cs="Arial"/>
          <w:iCs/>
          <w:sz w:val="22"/>
          <w:szCs w:val="22"/>
        </w:rPr>
        <w:t>d</w:t>
      </w:r>
      <w:r w:rsidRPr="000F30E5">
        <w:rPr>
          <w:rFonts w:ascii="Arial" w:hAnsi="Arial" w:cs="Arial"/>
          <w:iCs/>
          <w:sz w:val="22"/>
          <w:szCs w:val="22"/>
        </w:rPr>
        <w:t xml:space="preserve"> in the following table</w:t>
      </w:r>
      <w:r w:rsidR="00A6489D" w:rsidRPr="00A6489D">
        <w:rPr>
          <w:rFonts w:ascii="Arial" w:hAnsi="Arial" w:cs="Arial"/>
          <w:iCs/>
          <w:sz w:val="22"/>
          <w:szCs w:val="22"/>
        </w:rPr>
        <w:t xml:space="preserve"> (see questions 1 to </w:t>
      </w:r>
      <w:r w:rsidR="009B3EA4">
        <w:rPr>
          <w:rFonts w:ascii="Arial" w:hAnsi="Arial" w:cs="Arial"/>
          <w:iCs/>
          <w:sz w:val="22"/>
          <w:szCs w:val="22"/>
        </w:rPr>
        <w:t>9</w:t>
      </w:r>
      <w:r w:rsidR="00A6489D" w:rsidRPr="00A6489D">
        <w:rPr>
          <w:rFonts w:ascii="Arial" w:hAnsi="Arial" w:cs="Arial"/>
          <w:iCs/>
          <w:sz w:val="22"/>
          <w:szCs w:val="22"/>
        </w:rPr>
        <w:t xml:space="preserve">). </w:t>
      </w:r>
      <w:r w:rsidR="00A6489D" w:rsidRPr="00104E41">
        <w:rPr>
          <w:rFonts w:ascii="Arial" w:hAnsi="Arial" w:cs="Arial"/>
          <w:iCs/>
          <w:sz w:val="22"/>
          <w:szCs w:val="22"/>
        </w:rPr>
        <w:t>Line comments on Annex 2A and/or Annex</w:t>
      </w:r>
      <w:r w:rsidR="00DE2E4F" w:rsidRPr="000F30E5">
        <w:rPr>
          <w:rFonts w:ascii="Arial" w:hAnsi="Arial" w:cs="Arial"/>
          <w:iCs/>
          <w:sz w:val="22"/>
          <w:szCs w:val="22"/>
        </w:rPr>
        <w:t xml:space="preserve"> </w:t>
      </w:r>
      <w:r w:rsidR="00A6489D" w:rsidRPr="00104E41">
        <w:rPr>
          <w:rFonts w:ascii="Arial" w:hAnsi="Arial" w:cs="Arial"/>
          <w:iCs/>
          <w:sz w:val="22"/>
          <w:szCs w:val="22"/>
        </w:rPr>
        <w:t>2B are to be included in the designated space.</w:t>
      </w:r>
      <w:r w:rsidR="00C04A3E" w:rsidRPr="00104E41">
        <w:rPr>
          <w:rFonts w:ascii="Arial" w:hAnsi="Arial" w:cs="Arial"/>
          <w:iCs/>
          <w:sz w:val="22"/>
          <w:szCs w:val="22"/>
        </w:rPr>
        <w:t xml:space="preserve"> </w:t>
      </w:r>
      <w:r w:rsidR="00E234EB" w:rsidRPr="00104E41">
        <w:rPr>
          <w:rFonts w:ascii="Arial" w:hAnsi="Arial" w:cs="Arial"/>
          <w:iCs/>
          <w:sz w:val="22"/>
          <w:szCs w:val="22"/>
        </w:rPr>
        <w:t xml:space="preserve">A </w:t>
      </w:r>
      <w:r w:rsidR="00E234EB" w:rsidRPr="000F30E5">
        <w:rPr>
          <w:rFonts w:ascii="Arial" w:hAnsi="Arial" w:cs="Arial"/>
          <w:iCs/>
          <w:sz w:val="22"/>
          <w:szCs w:val="22"/>
        </w:rPr>
        <w:t>d</w:t>
      </w:r>
      <w:r w:rsidR="00C04A3E" w:rsidRPr="00104E41">
        <w:rPr>
          <w:rFonts w:ascii="Arial" w:hAnsi="Arial" w:cs="Arial"/>
          <w:iCs/>
          <w:sz w:val="22"/>
          <w:szCs w:val="22"/>
        </w:rPr>
        <w:t>raft</w:t>
      </w:r>
      <w:r w:rsidR="00E234EB" w:rsidRPr="000F30E5">
        <w:rPr>
          <w:rFonts w:ascii="Arial" w:hAnsi="Arial" w:cs="Arial"/>
          <w:iCs/>
          <w:sz w:val="22"/>
          <w:szCs w:val="22"/>
        </w:rPr>
        <w:t xml:space="preserve"> version of the</w:t>
      </w:r>
      <w:r w:rsidR="00C04A3E" w:rsidRPr="00104E41">
        <w:rPr>
          <w:rFonts w:ascii="Arial" w:hAnsi="Arial" w:cs="Arial"/>
          <w:iCs/>
          <w:sz w:val="22"/>
          <w:szCs w:val="22"/>
        </w:rPr>
        <w:t xml:space="preserve"> PIC/S Annex 2A and 2B are downloadable on the PIC/S website and </w:t>
      </w:r>
      <w:proofErr w:type="gramStart"/>
      <w:r w:rsidR="00C04A3E" w:rsidRPr="00104E41">
        <w:rPr>
          <w:rFonts w:ascii="Arial" w:hAnsi="Arial" w:cs="Arial"/>
          <w:iCs/>
          <w:sz w:val="22"/>
          <w:szCs w:val="22"/>
        </w:rPr>
        <w:t>have been formatted</w:t>
      </w:r>
      <w:proofErr w:type="gramEnd"/>
      <w:r w:rsidR="00C04A3E" w:rsidRPr="00104E41">
        <w:rPr>
          <w:rFonts w:ascii="Arial" w:hAnsi="Arial" w:cs="Arial"/>
          <w:iCs/>
          <w:sz w:val="22"/>
          <w:szCs w:val="22"/>
        </w:rPr>
        <w:t xml:space="preserve"> with prescribed line numbers.</w:t>
      </w:r>
    </w:p>
    <w:p w14:paraId="41F7163C" w14:textId="77777777" w:rsidR="00A6489D" w:rsidRPr="00A6489D" w:rsidRDefault="00A6489D" w:rsidP="00596128">
      <w:pPr>
        <w:jc w:val="both"/>
        <w:rPr>
          <w:rFonts w:ascii="Arial" w:hAnsi="Arial" w:cs="Arial"/>
          <w:iCs/>
          <w:sz w:val="22"/>
          <w:szCs w:val="22"/>
        </w:rPr>
      </w:pPr>
    </w:p>
    <w:p w14:paraId="3F1CC9DF" w14:textId="6A72E6A4" w:rsidR="00A6489D" w:rsidRPr="000F30E5" w:rsidRDefault="00A6489D" w:rsidP="000F30E5">
      <w:pPr>
        <w:shd w:val="clear" w:color="auto" w:fill="FFFFFF"/>
        <w:spacing w:after="240"/>
        <w:jc w:val="both"/>
        <w:rPr>
          <w:rFonts w:ascii="Arial" w:hAnsi="Arial" w:cs="Arial"/>
          <w:sz w:val="22"/>
          <w:szCs w:val="22"/>
        </w:rPr>
      </w:pPr>
      <w:r w:rsidRPr="000F30E5">
        <w:rPr>
          <w:rFonts w:ascii="Arial" w:hAnsi="Arial" w:cs="Arial"/>
          <w:sz w:val="22"/>
          <w:szCs w:val="22"/>
        </w:rPr>
        <w:t xml:space="preserve">The consultation period will last 3 months and run from </w:t>
      </w:r>
      <w:r w:rsidR="00362ABB">
        <w:rPr>
          <w:rFonts w:ascii="Arial" w:hAnsi="Arial" w:cs="Arial"/>
          <w:b/>
          <w:sz w:val="22"/>
          <w:szCs w:val="22"/>
        </w:rPr>
        <w:t>20 September</w:t>
      </w:r>
      <w:r w:rsidR="007F0924">
        <w:rPr>
          <w:rFonts w:ascii="Arial" w:hAnsi="Arial" w:cs="Arial"/>
          <w:b/>
          <w:sz w:val="22"/>
          <w:szCs w:val="22"/>
        </w:rPr>
        <w:t xml:space="preserve"> </w:t>
      </w:r>
      <w:r w:rsidRPr="000F30E5">
        <w:rPr>
          <w:rFonts w:ascii="Arial" w:hAnsi="Arial" w:cs="Arial"/>
          <w:b/>
          <w:sz w:val="22"/>
          <w:szCs w:val="22"/>
        </w:rPr>
        <w:t>2019</w:t>
      </w:r>
      <w:r w:rsidRPr="000F30E5">
        <w:rPr>
          <w:rFonts w:ascii="Arial" w:hAnsi="Arial" w:cs="Arial"/>
          <w:sz w:val="22"/>
          <w:szCs w:val="22"/>
        </w:rPr>
        <w:t xml:space="preserve"> to </w:t>
      </w:r>
      <w:r w:rsidR="00362ABB">
        <w:rPr>
          <w:rFonts w:ascii="Arial" w:hAnsi="Arial" w:cs="Arial"/>
          <w:b/>
          <w:sz w:val="22"/>
          <w:szCs w:val="22"/>
        </w:rPr>
        <w:t>20 December</w:t>
      </w:r>
      <w:r w:rsidRPr="000F30E5">
        <w:rPr>
          <w:rFonts w:ascii="Arial" w:hAnsi="Arial" w:cs="Arial"/>
          <w:b/>
          <w:bCs/>
          <w:sz w:val="22"/>
          <w:szCs w:val="22"/>
        </w:rPr>
        <w:t xml:space="preserve"> 2019</w:t>
      </w:r>
      <w:r w:rsidRPr="000F30E5">
        <w:rPr>
          <w:rFonts w:ascii="Arial" w:hAnsi="Arial" w:cs="Arial"/>
          <w:sz w:val="22"/>
          <w:szCs w:val="22"/>
        </w:rPr>
        <w:t>.</w:t>
      </w:r>
    </w:p>
    <w:p w14:paraId="4E795431" w14:textId="4F918890" w:rsidR="00B10204" w:rsidRDefault="007F0924" w:rsidP="00A6489D">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To submit feedback, please provide your feedback </w:t>
      </w:r>
      <w:r w:rsidRPr="000F30E5">
        <w:rPr>
          <w:rFonts w:ascii="Arial" w:hAnsi="Arial" w:cs="Arial"/>
          <w:b/>
          <w:sz w:val="22"/>
          <w:szCs w:val="22"/>
        </w:rPr>
        <w:t>exclusively</w:t>
      </w:r>
      <w:r>
        <w:rPr>
          <w:rFonts w:ascii="Arial" w:hAnsi="Arial" w:cs="Arial"/>
          <w:sz w:val="22"/>
          <w:szCs w:val="22"/>
        </w:rPr>
        <w:t xml:space="preserve"> on this dedicated Consultation Notice </w:t>
      </w:r>
      <w:r w:rsidR="009961BF" w:rsidRPr="005B7C6E">
        <w:rPr>
          <w:rFonts w:ascii="Arial" w:hAnsi="Arial" w:cs="Arial"/>
          <w:b/>
          <w:sz w:val="22"/>
          <w:szCs w:val="22"/>
        </w:rPr>
        <w:t>in Word format</w:t>
      </w:r>
      <w:r w:rsidR="009961BF">
        <w:rPr>
          <w:rFonts w:ascii="Arial" w:hAnsi="Arial" w:cs="Arial"/>
          <w:b/>
          <w:sz w:val="22"/>
          <w:szCs w:val="22"/>
        </w:rPr>
        <w:t xml:space="preserve"> </w:t>
      </w:r>
      <w:r w:rsidR="009961BF" w:rsidRPr="005B7C6E">
        <w:rPr>
          <w:rFonts w:ascii="Arial" w:hAnsi="Arial" w:cs="Arial"/>
          <w:sz w:val="22"/>
          <w:szCs w:val="22"/>
        </w:rPr>
        <w:t>(not PDF)</w:t>
      </w:r>
      <w:r w:rsidR="009961BF">
        <w:rPr>
          <w:rFonts w:ascii="Arial" w:hAnsi="Arial" w:cs="Arial"/>
          <w:sz w:val="22"/>
          <w:szCs w:val="22"/>
        </w:rPr>
        <w:t xml:space="preserve"> </w:t>
      </w:r>
      <w:r>
        <w:rPr>
          <w:rFonts w:ascii="Arial" w:hAnsi="Arial" w:cs="Arial"/>
          <w:sz w:val="22"/>
          <w:szCs w:val="22"/>
        </w:rPr>
        <w:t xml:space="preserve">and send </w:t>
      </w:r>
      <w:r w:rsidR="00A6489D" w:rsidRPr="00A6489D">
        <w:rPr>
          <w:rFonts w:ascii="Arial" w:hAnsi="Arial" w:cs="Arial"/>
          <w:sz w:val="22"/>
          <w:szCs w:val="22"/>
        </w:rPr>
        <w:t xml:space="preserve">by e-mail </w:t>
      </w:r>
      <w:r w:rsidR="00A6489D" w:rsidRPr="00A6489D">
        <w:rPr>
          <w:rFonts w:ascii="Arial" w:hAnsi="Arial" w:cs="Arial"/>
          <w:sz w:val="22"/>
          <w:szCs w:val="22"/>
          <w:shd w:val="clear" w:color="auto" w:fill="FFFFFF"/>
        </w:rPr>
        <w:t>with subject line "PIC/S Focused Public Consultation – Revision Annex 2"</w:t>
      </w:r>
      <w:r w:rsidR="00A6489D" w:rsidRPr="00A6489D">
        <w:rPr>
          <w:rStyle w:val="Strong"/>
          <w:rFonts w:ascii="Arial" w:hAnsi="Arial" w:cs="Arial"/>
          <w:sz w:val="22"/>
          <w:szCs w:val="22"/>
          <w:shd w:val="clear" w:color="auto" w:fill="FFFFFF"/>
        </w:rPr>
        <w:t xml:space="preserve"> </w:t>
      </w:r>
      <w:r w:rsidR="00A6489D" w:rsidRPr="00A6489D">
        <w:rPr>
          <w:rFonts w:ascii="Arial" w:hAnsi="Arial" w:cs="Arial"/>
          <w:sz w:val="22"/>
          <w:szCs w:val="22"/>
        </w:rPr>
        <w:t xml:space="preserve">to one of the following associations which </w:t>
      </w:r>
      <w:r w:rsidR="00B10204">
        <w:rPr>
          <w:rFonts w:ascii="Arial" w:hAnsi="Arial" w:cs="Arial"/>
          <w:sz w:val="22"/>
          <w:szCs w:val="22"/>
        </w:rPr>
        <w:t xml:space="preserve">have volunteered to </w:t>
      </w:r>
      <w:r w:rsidR="00A6489D" w:rsidRPr="00A6489D">
        <w:rPr>
          <w:rFonts w:ascii="Arial" w:hAnsi="Arial" w:cs="Arial"/>
          <w:sz w:val="22"/>
          <w:szCs w:val="22"/>
        </w:rPr>
        <w:t>collect and compile responses</w:t>
      </w:r>
      <w:r w:rsidR="00B10204">
        <w:rPr>
          <w:rFonts w:ascii="Arial" w:hAnsi="Arial" w:cs="Arial"/>
          <w:sz w:val="22"/>
          <w:szCs w:val="22"/>
        </w:rPr>
        <w:t>.</w:t>
      </w:r>
      <w:r w:rsidRPr="007F0924">
        <w:rPr>
          <w:rFonts w:ascii="Arial" w:hAnsi="Arial" w:cs="Arial"/>
          <w:b/>
          <w:sz w:val="22"/>
          <w:szCs w:val="22"/>
        </w:rPr>
        <w:t xml:space="preserve"> </w:t>
      </w:r>
      <w:r w:rsidRPr="000117D8">
        <w:rPr>
          <w:rFonts w:ascii="Arial" w:hAnsi="Arial" w:cs="Arial"/>
          <w:b/>
          <w:sz w:val="22"/>
          <w:szCs w:val="22"/>
        </w:rPr>
        <w:t>Stakeholders should only reply once</w:t>
      </w:r>
      <w:r>
        <w:rPr>
          <w:rFonts w:ascii="Arial" w:hAnsi="Arial" w:cs="Arial"/>
          <w:sz w:val="22"/>
          <w:szCs w:val="22"/>
        </w:rPr>
        <w:t>.</w:t>
      </w:r>
    </w:p>
    <w:p w14:paraId="4C308FF3" w14:textId="77777777" w:rsidR="00A6489D" w:rsidRPr="00A6489D" w:rsidRDefault="00A6489D" w:rsidP="00A6489D">
      <w:pPr>
        <w:pStyle w:val="NormalWeb"/>
        <w:shd w:val="clear" w:color="auto" w:fill="FFFFFF"/>
        <w:spacing w:before="0" w:beforeAutospacing="0" w:after="0" w:afterAutospacing="0"/>
        <w:jc w:val="both"/>
        <w:rPr>
          <w:rFonts w:ascii="Arial" w:hAnsi="Arial" w:cs="Arial"/>
          <w:sz w:val="22"/>
          <w:szCs w:val="22"/>
        </w:rPr>
      </w:pPr>
      <w:r w:rsidRPr="00A6489D">
        <w:rPr>
          <w:rFonts w:ascii="Arial" w:hAnsi="Arial" w:cs="Arial"/>
          <w:b/>
          <w:bCs/>
          <w:sz w:val="22"/>
          <w:szCs w:val="22"/>
        </w:rPr>
        <w:t> </w:t>
      </w:r>
    </w:p>
    <w:p w14:paraId="7E0F38D6" w14:textId="14B9F1E5" w:rsidR="00A6489D" w:rsidRPr="00322AE1" w:rsidRDefault="00DD626D" w:rsidP="00A6489D">
      <w:pPr>
        <w:pStyle w:val="NormalWeb"/>
        <w:numPr>
          <w:ilvl w:val="0"/>
          <w:numId w:val="39"/>
        </w:numPr>
        <w:shd w:val="clear" w:color="auto" w:fill="FFFFFF"/>
        <w:spacing w:before="0" w:beforeAutospacing="0" w:after="0" w:afterAutospacing="0"/>
        <w:rPr>
          <w:rFonts w:ascii="Arial" w:hAnsi="Arial" w:cs="Arial"/>
          <w:sz w:val="22"/>
          <w:szCs w:val="22"/>
        </w:rPr>
      </w:pPr>
      <w:hyperlink r:id="rId9" w:history="1">
        <w:r w:rsidR="00A6489D" w:rsidRPr="00322AE1">
          <w:rPr>
            <w:rStyle w:val="Hyperlink"/>
            <w:rFonts w:ascii="Arial" w:hAnsi="Arial" w:cs="Arial"/>
            <w:b/>
            <w:color w:val="auto"/>
            <w:sz w:val="22"/>
            <w:szCs w:val="22"/>
            <w:shd w:val="clear" w:color="auto" w:fill="FFFFFF"/>
          </w:rPr>
          <w:t>ECA</w:t>
        </w:r>
        <w:r w:rsidR="00A6489D" w:rsidRPr="00322AE1">
          <w:rPr>
            <w:rStyle w:val="Hyperlink"/>
            <w:rFonts w:ascii="Arial" w:hAnsi="Arial" w:cs="Arial"/>
            <w:color w:val="auto"/>
            <w:sz w:val="22"/>
            <w:szCs w:val="22"/>
            <w:shd w:val="clear" w:color="auto" w:fill="FFFFFF"/>
          </w:rPr>
          <w:t xml:space="preserve"> </w:t>
        </w:r>
      </w:hyperlink>
      <w:r w:rsidR="00A6489D" w:rsidRPr="00322AE1">
        <w:rPr>
          <w:rFonts w:ascii="Arial" w:hAnsi="Arial" w:cs="Arial"/>
          <w:sz w:val="22"/>
          <w:szCs w:val="22"/>
          <w:shd w:val="clear" w:color="auto" w:fill="FFFFFF"/>
        </w:rPr>
        <w:t>(European Compliance Academy) Foundation:</w:t>
      </w:r>
      <w:r w:rsidR="00A6489D" w:rsidRPr="00322AE1">
        <w:rPr>
          <w:rFonts w:ascii="Arial" w:hAnsi="Arial" w:cs="Arial"/>
          <w:sz w:val="22"/>
          <w:szCs w:val="22"/>
          <w:shd w:val="clear" w:color="auto" w:fill="FFFFFF"/>
        </w:rPr>
        <w:br/>
      </w:r>
      <w:r w:rsidR="00A6489D" w:rsidRPr="00322AE1">
        <w:rPr>
          <w:rFonts w:ascii="Arial" w:hAnsi="Arial" w:cs="Arial"/>
          <w:sz w:val="22"/>
          <w:szCs w:val="22"/>
        </w:rPr>
        <w:t xml:space="preserve">send to: </w:t>
      </w:r>
      <w:hyperlink r:id="rId10" w:history="1">
        <w:r w:rsidR="00A6489D" w:rsidRPr="00322AE1">
          <w:rPr>
            <w:rStyle w:val="Hyperlink"/>
            <w:rFonts w:ascii="Arial" w:hAnsi="Arial" w:cs="Arial"/>
            <w:color w:val="auto"/>
            <w:sz w:val="22"/>
            <w:szCs w:val="22"/>
          </w:rPr>
          <w:t>heimes@gmp-compliance.org</w:t>
        </w:r>
      </w:hyperlink>
      <w:r w:rsidR="00A6489D" w:rsidRPr="00322AE1">
        <w:rPr>
          <w:rStyle w:val="Hyperlink"/>
          <w:rFonts w:ascii="Arial" w:hAnsi="Arial" w:cs="Arial"/>
          <w:color w:val="auto"/>
          <w:sz w:val="22"/>
          <w:szCs w:val="22"/>
        </w:rPr>
        <w:br/>
      </w:r>
    </w:p>
    <w:p w14:paraId="29046899" w14:textId="6575E6BB" w:rsidR="00A6489D" w:rsidRPr="00322AE1" w:rsidRDefault="00DD626D" w:rsidP="00A6489D">
      <w:pPr>
        <w:pStyle w:val="NormalWeb"/>
        <w:numPr>
          <w:ilvl w:val="0"/>
          <w:numId w:val="39"/>
        </w:numPr>
        <w:shd w:val="clear" w:color="auto" w:fill="FFFFFF"/>
        <w:spacing w:before="0" w:beforeAutospacing="0" w:after="0" w:afterAutospacing="0"/>
        <w:rPr>
          <w:rStyle w:val="Hyperlink"/>
          <w:rFonts w:ascii="Arial" w:hAnsi="Arial" w:cs="Arial"/>
          <w:color w:val="auto"/>
          <w:sz w:val="22"/>
          <w:szCs w:val="22"/>
        </w:rPr>
      </w:pPr>
      <w:hyperlink r:id="rId11" w:history="1">
        <w:r w:rsidR="00A6489D" w:rsidRPr="00322AE1">
          <w:rPr>
            <w:rStyle w:val="Hyperlink"/>
            <w:rFonts w:ascii="Arial" w:hAnsi="Arial" w:cs="Arial"/>
            <w:b/>
            <w:color w:val="auto"/>
            <w:sz w:val="22"/>
            <w:szCs w:val="22"/>
          </w:rPr>
          <w:t>IFPMA</w:t>
        </w:r>
        <w:r w:rsidR="00A6489D" w:rsidRPr="00322AE1">
          <w:rPr>
            <w:rStyle w:val="Hyperlink"/>
            <w:rFonts w:ascii="Arial" w:hAnsi="Arial" w:cs="Arial"/>
            <w:color w:val="auto"/>
            <w:sz w:val="22"/>
            <w:szCs w:val="22"/>
            <w:u w:val="none"/>
          </w:rPr>
          <w:t xml:space="preserve"> </w:t>
        </w:r>
      </w:hyperlink>
      <w:r w:rsidR="00A6489D" w:rsidRPr="00322AE1">
        <w:rPr>
          <w:rFonts w:ascii="Arial" w:hAnsi="Arial" w:cs="Arial"/>
          <w:sz w:val="22"/>
          <w:szCs w:val="22"/>
        </w:rPr>
        <w:t>(International Federation of Pharmaceutical Manufacturers &amp; Associations):</w:t>
      </w:r>
      <w:r w:rsidR="00A6489D" w:rsidRPr="00322AE1">
        <w:rPr>
          <w:rFonts w:ascii="Arial" w:hAnsi="Arial" w:cs="Arial"/>
          <w:sz w:val="22"/>
          <w:szCs w:val="22"/>
        </w:rPr>
        <w:br/>
        <w:t xml:space="preserve">send to: </w:t>
      </w:r>
      <w:hyperlink r:id="rId12" w:history="1">
        <w:r w:rsidR="00A6489D" w:rsidRPr="00322AE1">
          <w:rPr>
            <w:rStyle w:val="Hyperlink"/>
            <w:rFonts w:ascii="Arial" w:hAnsi="Arial" w:cs="Arial"/>
            <w:color w:val="auto"/>
            <w:sz w:val="22"/>
            <w:szCs w:val="22"/>
          </w:rPr>
          <w:t>s.adam@ifpma.org</w:t>
        </w:r>
      </w:hyperlink>
    </w:p>
    <w:p w14:paraId="292D7CFE" w14:textId="77777777" w:rsidR="00A6489D" w:rsidRPr="00322AE1" w:rsidRDefault="00A6489D" w:rsidP="00A6489D">
      <w:pPr>
        <w:pStyle w:val="NormalWeb"/>
        <w:shd w:val="clear" w:color="auto" w:fill="FFFFFF"/>
        <w:spacing w:before="0" w:beforeAutospacing="0" w:after="0" w:afterAutospacing="0"/>
        <w:ind w:left="720"/>
        <w:rPr>
          <w:rStyle w:val="Hyperlink"/>
          <w:rFonts w:ascii="Arial" w:hAnsi="Arial" w:cs="Arial"/>
          <w:color w:val="auto"/>
          <w:sz w:val="22"/>
          <w:szCs w:val="22"/>
        </w:rPr>
      </w:pPr>
    </w:p>
    <w:p w14:paraId="5120D3B8" w14:textId="77777777" w:rsidR="00A6489D" w:rsidRPr="00322AE1" w:rsidRDefault="00A6489D" w:rsidP="00A6489D">
      <w:pPr>
        <w:pStyle w:val="NormalWeb"/>
        <w:numPr>
          <w:ilvl w:val="0"/>
          <w:numId w:val="39"/>
        </w:numPr>
        <w:shd w:val="clear" w:color="auto" w:fill="FFFFFF"/>
        <w:spacing w:before="0" w:beforeAutospacing="0" w:after="0" w:afterAutospacing="0"/>
        <w:rPr>
          <w:rFonts w:ascii="Arial" w:hAnsi="Arial" w:cs="Arial"/>
          <w:sz w:val="22"/>
          <w:szCs w:val="22"/>
        </w:rPr>
      </w:pPr>
      <w:r w:rsidRPr="00322AE1">
        <w:rPr>
          <w:rStyle w:val="Hyperlink"/>
          <w:rFonts w:ascii="Arial" w:hAnsi="Arial" w:cs="Arial"/>
          <w:b/>
          <w:color w:val="auto"/>
          <w:sz w:val="22"/>
          <w:szCs w:val="22"/>
        </w:rPr>
        <w:t>ISCT</w:t>
      </w:r>
      <w:r w:rsidRPr="00322AE1">
        <w:rPr>
          <w:rStyle w:val="Hyperlink"/>
          <w:rFonts w:ascii="Arial" w:hAnsi="Arial" w:cs="Arial"/>
          <w:color w:val="auto"/>
          <w:sz w:val="22"/>
          <w:szCs w:val="22"/>
          <w:u w:val="none"/>
        </w:rPr>
        <w:t xml:space="preserve"> (International Society for Cell &amp; Gene Therapy)</w:t>
      </w:r>
    </w:p>
    <w:p w14:paraId="73672391" w14:textId="1278531A" w:rsidR="00A6489D" w:rsidRPr="00322AE1" w:rsidRDefault="00A6489D" w:rsidP="00A6489D">
      <w:pPr>
        <w:pStyle w:val="NormalWeb"/>
        <w:shd w:val="clear" w:color="auto" w:fill="FFFFFF"/>
        <w:spacing w:before="0" w:beforeAutospacing="0" w:after="0" w:afterAutospacing="0"/>
        <w:ind w:left="720"/>
        <w:rPr>
          <w:rFonts w:ascii="Arial" w:hAnsi="Arial" w:cs="Arial"/>
          <w:sz w:val="22"/>
          <w:szCs w:val="22"/>
        </w:rPr>
      </w:pPr>
      <w:proofErr w:type="gramStart"/>
      <w:r w:rsidRPr="00322AE1">
        <w:rPr>
          <w:rFonts w:ascii="Arial" w:hAnsi="Arial" w:cs="Arial"/>
          <w:sz w:val="22"/>
          <w:szCs w:val="22"/>
        </w:rPr>
        <w:t>send</w:t>
      </w:r>
      <w:proofErr w:type="gramEnd"/>
      <w:r w:rsidRPr="00322AE1">
        <w:rPr>
          <w:rFonts w:ascii="Arial" w:hAnsi="Arial" w:cs="Arial"/>
          <w:sz w:val="22"/>
          <w:szCs w:val="22"/>
        </w:rPr>
        <w:t xml:space="preserve"> to: </w:t>
      </w:r>
      <w:hyperlink r:id="rId13" w:history="1">
        <w:r w:rsidR="00362ABB" w:rsidRPr="00322AE1">
          <w:rPr>
            <w:rStyle w:val="Hyperlink"/>
            <w:rFonts w:ascii="Arial" w:hAnsi="Arial" w:cs="Arial"/>
            <w:color w:val="auto"/>
            <w:sz w:val="22"/>
            <w:szCs w:val="22"/>
          </w:rPr>
          <w:t>audrey@isctglobal.org</w:t>
        </w:r>
      </w:hyperlink>
    </w:p>
    <w:p w14:paraId="56CC56D4" w14:textId="77777777" w:rsidR="00A6489D" w:rsidRPr="00322AE1" w:rsidRDefault="00A6489D" w:rsidP="00A6489D">
      <w:pPr>
        <w:pStyle w:val="NormalWeb"/>
        <w:shd w:val="clear" w:color="auto" w:fill="FFFFFF"/>
        <w:spacing w:before="0" w:beforeAutospacing="0" w:after="0" w:afterAutospacing="0"/>
        <w:ind w:left="720"/>
        <w:rPr>
          <w:rFonts w:ascii="Arial" w:hAnsi="Arial" w:cs="Arial"/>
          <w:sz w:val="22"/>
          <w:szCs w:val="22"/>
        </w:rPr>
      </w:pPr>
    </w:p>
    <w:p w14:paraId="782BE53E" w14:textId="5362B118" w:rsidR="00A6489D" w:rsidRPr="00322AE1" w:rsidRDefault="00DD626D" w:rsidP="00A6489D">
      <w:pPr>
        <w:pStyle w:val="NormalWeb"/>
        <w:numPr>
          <w:ilvl w:val="0"/>
          <w:numId w:val="39"/>
        </w:numPr>
        <w:shd w:val="clear" w:color="auto" w:fill="FFFFFF"/>
        <w:spacing w:before="0" w:beforeAutospacing="0" w:after="0" w:afterAutospacing="0"/>
        <w:rPr>
          <w:rFonts w:ascii="Arial" w:hAnsi="Arial" w:cs="Arial"/>
          <w:sz w:val="22"/>
          <w:szCs w:val="22"/>
        </w:rPr>
      </w:pPr>
      <w:hyperlink r:id="rId14" w:history="1">
        <w:r w:rsidR="00A6489D" w:rsidRPr="00322AE1">
          <w:rPr>
            <w:rStyle w:val="Hyperlink"/>
            <w:rFonts w:ascii="Arial" w:hAnsi="Arial" w:cs="Arial"/>
            <w:b/>
            <w:color w:val="auto"/>
            <w:sz w:val="22"/>
            <w:szCs w:val="22"/>
            <w:shd w:val="clear" w:color="auto" w:fill="FFFFFF"/>
          </w:rPr>
          <w:t>ISPE</w:t>
        </w:r>
      </w:hyperlink>
      <w:r w:rsidR="00A6489D" w:rsidRPr="00322AE1">
        <w:rPr>
          <w:rFonts w:ascii="Arial" w:hAnsi="Arial" w:cs="Arial"/>
          <w:sz w:val="22"/>
          <w:szCs w:val="22"/>
          <w:shd w:val="clear" w:color="auto" w:fill="FFFFFF"/>
        </w:rPr>
        <w:t xml:space="preserve"> (International Society for Pharmaceutical Engineering):</w:t>
      </w:r>
      <w:r w:rsidR="00A6489D" w:rsidRPr="00322AE1">
        <w:rPr>
          <w:rFonts w:ascii="Arial" w:hAnsi="Arial" w:cs="Arial"/>
          <w:sz w:val="22"/>
          <w:szCs w:val="22"/>
          <w:shd w:val="clear" w:color="auto" w:fill="FFFFFF"/>
        </w:rPr>
        <w:br/>
      </w:r>
      <w:r w:rsidR="00A6489D" w:rsidRPr="00322AE1">
        <w:rPr>
          <w:rFonts w:ascii="Arial" w:hAnsi="Arial" w:cs="Arial"/>
          <w:sz w:val="22"/>
          <w:szCs w:val="22"/>
        </w:rPr>
        <w:t xml:space="preserve">send to: </w:t>
      </w:r>
      <w:hyperlink r:id="rId15" w:history="1">
        <w:r w:rsidR="00A6489D" w:rsidRPr="00322AE1">
          <w:rPr>
            <w:rStyle w:val="Hyperlink"/>
            <w:rFonts w:ascii="Arial" w:hAnsi="Arial" w:cs="Arial"/>
            <w:color w:val="auto"/>
            <w:sz w:val="22"/>
            <w:szCs w:val="22"/>
          </w:rPr>
          <w:t>regulatorycomments@ispe.org</w:t>
        </w:r>
      </w:hyperlink>
      <w:r w:rsidR="00A6489D" w:rsidRPr="00322AE1">
        <w:rPr>
          <w:rStyle w:val="Hyperlink"/>
          <w:rFonts w:ascii="Arial" w:hAnsi="Arial" w:cs="Arial"/>
          <w:color w:val="auto"/>
          <w:sz w:val="22"/>
          <w:szCs w:val="22"/>
        </w:rPr>
        <w:br/>
      </w:r>
    </w:p>
    <w:p w14:paraId="470680BF" w14:textId="3984BEA7" w:rsidR="00A6489D" w:rsidRPr="00322AE1" w:rsidRDefault="00DD626D" w:rsidP="00A6489D">
      <w:pPr>
        <w:pStyle w:val="NormalWeb"/>
        <w:numPr>
          <w:ilvl w:val="0"/>
          <w:numId w:val="39"/>
        </w:numPr>
        <w:shd w:val="clear" w:color="auto" w:fill="FFFFFF"/>
        <w:spacing w:before="0" w:beforeAutospacing="0" w:after="0" w:afterAutospacing="0"/>
        <w:rPr>
          <w:rStyle w:val="Hyperlink"/>
          <w:rFonts w:ascii="Arial" w:hAnsi="Arial" w:cs="Arial"/>
          <w:color w:val="auto"/>
          <w:sz w:val="22"/>
          <w:szCs w:val="22"/>
          <w:shd w:val="clear" w:color="auto" w:fill="FFFFFF"/>
        </w:rPr>
      </w:pPr>
      <w:hyperlink r:id="rId16" w:history="1">
        <w:r w:rsidR="00A6489D" w:rsidRPr="00322AE1">
          <w:rPr>
            <w:rStyle w:val="Hyperlink"/>
            <w:rFonts w:ascii="Arial" w:hAnsi="Arial" w:cs="Arial"/>
            <w:b/>
            <w:color w:val="auto"/>
            <w:sz w:val="22"/>
            <w:szCs w:val="22"/>
            <w:shd w:val="clear" w:color="auto" w:fill="FFFFFF"/>
          </w:rPr>
          <w:t>PDA</w:t>
        </w:r>
        <w:r w:rsidR="00A6489D" w:rsidRPr="00322AE1">
          <w:rPr>
            <w:rStyle w:val="Hyperlink"/>
            <w:rFonts w:ascii="Arial" w:hAnsi="Arial" w:cs="Arial"/>
            <w:color w:val="auto"/>
            <w:sz w:val="22"/>
            <w:szCs w:val="22"/>
            <w:u w:val="none"/>
            <w:shd w:val="clear" w:color="auto" w:fill="FFFFFF"/>
          </w:rPr>
          <w:t xml:space="preserve"> </w:t>
        </w:r>
      </w:hyperlink>
      <w:r w:rsidR="00A6489D" w:rsidRPr="00322AE1">
        <w:rPr>
          <w:rFonts w:ascii="Arial" w:hAnsi="Arial" w:cs="Arial"/>
          <w:sz w:val="22"/>
          <w:szCs w:val="22"/>
          <w:shd w:val="clear" w:color="auto" w:fill="FFFFFF"/>
        </w:rPr>
        <w:t>(Parenteral Drug Association):</w:t>
      </w:r>
      <w:r w:rsidR="00A6489D" w:rsidRPr="00322AE1">
        <w:rPr>
          <w:rFonts w:ascii="Arial" w:hAnsi="Arial" w:cs="Arial"/>
          <w:sz w:val="22"/>
          <w:szCs w:val="22"/>
          <w:shd w:val="clear" w:color="auto" w:fill="FFFFFF"/>
        </w:rPr>
        <w:br/>
      </w:r>
      <w:r w:rsidR="00A6489D" w:rsidRPr="00322AE1">
        <w:rPr>
          <w:rFonts w:ascii="Arial" w:hAnsi="Arial" w:cs="Arial"/>
          <w:sz w:val="22"/>
          <w:szCs w:val="22"/>
        </w:rPr>
        <w:t xml:space="preserve">send to: </w:t>
      </w:r>
      <w:hyperlink r:id="rId17" w:history="1">
        <w:r w:rsidR="00A6489D" w:rsidRPr="00322AE1">
          <w:rPr>
            <w:rStyle w:val="Hyperlink"/>
            <w:rFonts w:ascii="Arial" w:hAnsi="Arial" w:cs="Arial"/>
            <w:color w:val="auto"/>
            <w:sz w:val="22"/>
            <w:szCs w:val="22"/>
          </w:rPr>
          <w:t>tmorris@pda.org</w:t>
        </w:r>
      </w:hyperlink>
    </w:p>
    <w:p w14:paraId="5F85F7BA" w14:textId="77777777" w:rsidR="00A6489D" w:rsidRPr="00322AE1" w:rsidRDefault="00A6489D" w:rsidP="00A6489D">
      <w:pPr>
        <w:pStyle w:val="NormalWeb"/>
        <w:shd w:val="clear" w:color="auto" w:fill="FFFFFF"/>
        <w:spacing w:before="0" w:beforeAutospacing="0" w:after="0" w:afterAutospacing="0"/>
        <w:ind w:left="720"/>
        <w:rPr>
          <w:rStyle w:val="Hyperlink"/>
          <w:rFonts w:ascii="Arial" w:hAnsi="Arial" w:cs="Arial"/>
          <w:color w:val="auto"/>
          <w:sz w:val="22"/>
          <w:szCs w:val="22"/>
          <w:shd w:val="clear" w:color="auto" w:fill="FFFFFF"/>
        </w:rPr>
      </w:pPr>
    </w:p>
    <w:p w14:paraId="317D7A54" w14:textId="5A8D9A26" w:rsidR="00A6489D" w:rsidRPr="00322AE1" w:rsidRDefault="00A6489D" w:rsidP="00322AE1">
      <w:pPr>
        <w:pStyle w:val="NormalWeb"/>
        <w:numPr>
          <w:ilvl w:val="0"/>
          <w:numId w:val="39"/>
        </w:numPr>
        <w:shd w:val="clear" w:color="auto" w:fill="FFFFFF"/>
        <w:spacing w:before="0" w:beforeAutospacing="0" w:after="0" w:afterAutospacing="0"/>
        <w:rPr>
          <w:rStyle w:val="Hyperlink"/>
          <w:rFonts w:ascii="Arial" w:hAnsi="Arial" w:cs="Arial"/>
          <w:color w:val="auto"/>
          <w:sz w:val="22"/>
          <w:szCs w:val="22"/>
          <w:shd w:val="clear" w:color="auto" w:fill="FFFFFF"/>
        </w:rPr>
      </w:pPr>
      <w:r w:rsidRPr="00322AE1">
        <w:rPr>
          <w:rStyle w:val="Hyperlink"/>
          <w:rFonts w:ascii="Arial" w:hAnsi="Arial" w:cs="Arial"/>
          <w:b/>
          <w:color w:val="auto"/>
          <w:sz w:val="22"/>
          <w:szCs w:val="22"/>
        </w:rPr>
        <w:t>SQA</w:t>
      </w:r>
      <w:r w:rsidRPr="00322AE1">
        <w:rPr>
          <w:rStyle w:val="Hyperlink"/>
          <w:rFonts w:ascii="Arial" w:hAnsi="Arial" w:cs="Arial"/>
          <w:color w:val="auto"/>
          <w:sz w:val="22"/>
          <w:szCs w:val="22"/>
          <w:u w:val="none"/>
        </w:rPr>
        <w:t xml:space="preserve"> (Society of Quality Assurance)</w:t>
      </w:r>
      <w:r w:rsidRPr="00322AE1">
        <w:rPr>
          <w:rStyle w:val="Hyperlink"/>
          <w:rFonts w:ascii="Arial" w:hAnsi="Arial" w:cs="Arial"/>
          <w:color w:val="auto"/>
          <w:sz w:val="22"/>
          <w:szCs w:val="22"/>
          <w:shd w:val="clear" w:color="auto" w:fill="FFFFFF"/>
        </w:rPr>
        <w:br/>
      </w:r>
      <w:r w:rsidRPr="00322AE1">
        <w:rPr>
          <w:rStyle w:val="Hyperlink"/>
          <w:rFonts w:ascii="Arial" w:hAnsi="Arial" w:cs="Arial"/>
          <w:color w:val="auto"/>
          <w:sz w:val="22"/>
          <w:szCs w:val="22"/>
          <w:u w:val="none"/>
          <w:shd w:val="clear" w:color="auto" w:fill="FFFFFF"/>
        </w:rPr>
        <w:t xml:space="preserve">send to: </w:t>
      </w:r>
      <w:hyperlink r:id="rId18" w:history="1">
        <w:r w:rsidR="00322AE1" w:rsidRPr="00322AE1">
          <w:rPr>
            <w:rStyle w:val="Hyperlink"/>
            <w:rFonts w:ascii="Arial" w:hAnsi="Arial" w:cs="Arial"/>
            <w:color w:val="auto"/>
            <w:sz w:val="22"/>
            <w:szCs w:val="22"/>
            <w:shd w:val="clear" w:color="auto" w:fill="FFFFFF"/>
          </w:rPr>
          <w:t>Megan.Callan@crl.com</w:t>
        </w:r>
      </w:hyperlink>
      <w:r w:rsidR="00322AE1" w:rsidRPr="00322AE1">
        <w:rPr>
          <w:rStyle w:val="Hyperlink"/>
          <w:rFonts w:ascii="Arial" w:hAnsi="Arial" w:cs="Arial"/>
          <w:color w:val="auto"/>
          <w:sz w:val="22"/>
          <w:szCs w:val="22"/>
          <w:shd w:val="clear" w:color="auto" w:fill="FFFFFF"/>
        </w:rPr>
        <w:t xml:space="preserve"> </w:t>
      </w:r>
    </w:p>
    <w:p w14:paraId="200E9397" w14:textId="77777777" w:rsidR="00362ABB" w:rsidRDefault="00362ABB" w:rsidP="00362ABB">
      <w:pPr>
        <w:pStyle w:val="ListParagraph"/>
        <w:rPr>
          <w:rStyle w:val="Hyperlink"/>
          <w:rFonts w:ascii="Arial" w:hAnsi="Arial" w:cs="Arial"/>
          <w:color w:val="auto"/>
          <w:sz w:val="22"/>
          <w:szCs w:val="22"/>
          <w:shd w:val="clear" w:color="auto" w:fill="FFFFFF"/>
        </w:rPr>
      </w:pPr>
    </w:p>
    <w:p w14:paraId="35CAC79A" w14:textId="77777777" w:rsidR="00A6489D" w:rsidRPr="00A6489D" w:rsidRDefault="00A6489D" w:rsidP="00A6489D">
      <w:pPr>
        <w:shd w:val="clear" w:color="auto" w:fill="FFFFFF"/>
        <w:rPr>
          <w:rFonts w:ascii="Arial" w:hAnsi="Arial" w:cs="Arial"/>
        </w:rPr>
      </w:pPr>
    </w:p>
    <w:p w14:paraId="33AA49AC" w14:textId="77777777" w:rsidR="004E5111" w:rsidRPr="000F30E5" w:rsidRDefault="004E5111">
      <w:pPr>
        <w:rPr>
          <w:rFonts w:ascii="Arial" w:hAnsi="Arial" w:cs="Arial"/>
          <w:iCs/>
          <w:sz w:val="22"/>
          <w:szCs w:val="22"/>
        </w:rPr>
      </w:pPr>
      <w:r w:rsidRPr="000F30E5">
        <w:rPr>
          <w:rFonts w:ascii="Arial" w:hAnsi="Arial" w:cs="Arial"/>
          <w:iCs/>
          <w:sz w:val="22"/>
          <w:szCs w:val="22"/>
        </w:rPr>
        <w:br w:type="page"/>
      </w:r>
    </w:p>
    <w:p w14:paraId="26D90D93" w14:textId="7C857D3B" w:rsidR="004E5111" w:rsidRDefault="004E5111" w:rsidP="00646329">
      <w:pPr>
        <w:jc w:val="both"/>
        <w:outlineLvl w:val="0"/>
        <w:rPr>
          <w:rFonts w:ascii="Calibri" w:hAnsi="Calibri"/>
          <w:iCs/>
          <w:sz w:val="22"/>
          <w:szCs w:val="22"/>
        </w:rPr>
      </w:pPr>
      <w:r>
        <w:rPr>
          <w:rFonts w:ascii="Calibri" w:hAnsi="Calibri"/>
          <w:iCs/>
          <w:sz w:val="22"/>
          <w:szCs w:val="22"/>
        </w:rPr>
        <w:lastRenderedPageBreak/>
        <w:t>Table 1.0:</w:t>
      </w:r>
      <w:r w:rsidR="0081166C">
        <w:rPr>
          <w:rFonts w:ascii="Calibri" w:hAnsi="Calibri"/>
          <w:iCs/>
          <w:sz w:val="22"/>
          <w:szCs w:val="22"/>
        </w:rPr>
        <w:t xml:space="preserve"> </w:t>
      </w:r>
      <w:r>
        <w:rPr>
          <w:rFonts w:ascii="Calibri" w:hAnsi="Calibri"/>
          <w:iCs/>
          <w:sz w:val="22"/>
          <w:szCs w:val="22"/>
        </w:rPr>
        <w:t>PIC/S Consultation Questions</w:t>
      </w:r>
    </w:p>
    <w:p w14:paraId="6FEA7BD1" w14:textId="77777777" w:rsidR="00C04A3E" w:rsidRDefault="00C04A3E" w:rsidP="00646329">
      <w:pPr>
        <w:jc w:val="both"/>
        <w:outlineLvl w:val="0"/>
        <w:rPr>
          <w:rFonts w:ascii="Calibri" w:hAnsi="Calibri"/>
          <w:iCs/>
          <w:sz w:val="22"/>
          <w:szCs w:val="22"/>
        </w:rPr>
      </w:pPr>
    </w:p>
    <w:tbl>
      <w:tblPr>
        <w:tblStyle w:val="TableGrid"/>
        <w:tblW w:w="9270" w:type="dxa"/>
        <w:tblInd w:w="-601" w:type="dxa"/>
        <w:tblLayout w:type="fixed"/>
        <w:tblLook w:val="04A0" w:firstRow="1" w:lastRow="0" w:firstColumn="1" w:lastColumn="0" w:noHBand="0" w:noVBand="1"/>
      </w:tblPr>
      <w:tblGrid>
        <w:gridCol w:w="9270"/>
      </w:tblGrid>
      <w:tr w:rsidR="00C04A3E" w14:paraId="16959D81" w14:textId="77777777" w:rsidTr="00B10204">
        <w:tc>
          <w:tcPr>
            <w:tcW w:w="9270" w:type="dxa"/>
            <w:shd w:val="pct10" w:color="auto" w:fill="auto"/>
          </w:tcPr>
          <w:p w14:paraId="119D02B4" w14:textId="77777777" w:rsidR="00C04A3E" w:rsidRDefault="00C04A3E" w:rsidP="00B10204">
            <w:pPr>
              <w:jc w:val="both"/>
              <w:rPr>
                <w:rFonts w:ascii="Calibri" w:hAnsi="Calibri"/>
                <w:iCs/>
                <w:sz w:val="22"/>
              </w:rPr>
            </w:pPr>
          </w:p>
          <w:p w14:paraId="4F7D7DF2" w14:textId="12E8097E" w:rsidR="00C04A3E" w:rsidRDefault="00A259FA">
            <w:pPr>
              <w:jc w:val="both"/>
              <w:rPr>
                <w:rFonts w:ascii="Calibri" w:hAnsi="Calibri"/>
                <w:iCs/>
                <w:sz w:val="22"/>
              </w:rPr>
            </w:pPr>
            <w:r w:rsidRPr="000F30E5">
              <w:rPr>
                <w:rFonts w:ascii="Calibri" w:hAnsi="Calibri"/>
                <w:iCs/>
                <w:sz w:val="22"/>
              </w:rPr>
              <w:t xml:space="preserve">Contact Information </w:t>
            </w:r>
            <w:r w:rsidR="00C04A3E" w:rsidRPr="007F0924">
              <w:rPr>
                <w:rFonts w:ascii="Calibri" w:hAnsi="Calibri"/>
                <w:iCs/>
                <w:sz w:val="22"/>
              </w:rPr>
              <w:t>(</w:t>
            </w:r>
            <w:r w:rsidRPr="000F30E5">
              <w:rPr>
                <w:rFonts w:ascii="Calibri" w:hAnsi="Calibri"/>
                <w:iCs/>
                <w:sz w:val="22"/>
              </w:rPr>
              <w:t>N</w:t>
            </w:r>
            <w:r w:rsidR="00C04A3E" w:rsidRPr="007F0924">
              <w:rPr>
                <w:rFonts w:ascii="Calibri" w:hAnsi="Calibri"/>
                <w:iCs/>
                <w:sz w:val="22"/>
              </w:rPr>
              <w:t xml:space="preserve">ame, position, </w:t>
            </w:r>
            <w:r w:rsidRPr="000F30E5">
              <w:rPr>
                <w:rFonts w:ascii="Calibri" w:hAnsi="Calibri"/>
                <w:iCs/>
                <w:sz w:val="22"/>
              </w:rPr>
              <w:t xml:space="preserve">and </w:t>
            </w:r>
            <w:r w:rsidR="00C04A3E" w:rsidRPr="007F0924">
              <w:rPr>
                <w:rFonts w:ascii="Calibri" w:hAnsi="Calibri"/>
                <w:iCs/>
                <w:sz w:val="22"/>
              </w:rPr>
              <w:t>full contact details):</w:t>
            </w:r>
          </w:p>
          <w:p w14:paraId="1C557C7E" w14:textId="77777777" w:rsidR="00C04A3E" w:rsidRDefault="00C04A3E">
            <w:pPr>
              <w:jc w:val="both"/>
              <w:rPr>
                <w:rFonts w:ascii="Calibri" w:hAnsi="Calibri"/>
                <w:iCs/>
                <w:sz w:val="22"/>
              </w:rPr>
            </w:pPr>
          </w:p>
        </w:tc>
      </w:tr>
      <w:tr w:rsidR="00C04A3E" w14:paraId="062FCB65" w14:textId="77777777" w:rsidTr="000F30E5">
        <w:tc>
          <w:tcPr>
            <w:tcW w:w="9270" w:type="dxa"/>
            <w:shd w:val="clear" w:color="auto" w:fill="auto"/>
          </w:tcPr>
          <w:p w14:paraId="04C82C64" w14:textId="77777777" w:rsidR="00C04A3E" w:rsidRDefault="00C04A3E" w:rsidP="00B10204">
            <w:pPr>
              <w:jc w:val="both"/>
              <w:rPr>
                <w:rFonts w:ascii="Calibri" w:hAnsi="Calibri"/>
                <w:iCs/>
                <w:sz w:val="22"/>
              </w:rPr>
            </w:pPr>
          </w:p>
          <w:p w14:paraId="2FA91FA5" w14:textId="77777777" w:rsidR="00C04A3E" w:rsidRDefault="00C04A3E" w:rsidP="00B10204">
            <w:pPr>
              <w:jc w:val="both"/>
              <w:rPr>
                <w:rFonts w:ascii="Calibri" w:hAnsi="Calibri"/>
                <w:iCs/>
                <w:sz w:val="22"/>
              </w:rPr>
            </w:pPr>
          </w:p>
        </w:tc>
      </w:tr>
    </w:tbl>
    <w:p w14:paraId="729A9BFC" w14:textId="77777777" w:rsidR="006D5B0E" w:rsidRDefault="006D5B0E" w:rsidP="00646329">
      <w:pPr>
        <w:jc w:val="both"/>
        <w:outlineLvl w:val="0"/>
        <w:rPr>
          <w:rFonts w:ascii="Calibri" w:hAnsi="Calibri"/>
          <w:iCs/>
          <w:sz w:val="22"/>
          <w:szCs w:val="22"/>
        </w:rPr>
      </w:pPr>
    </w:p>
    <w:p w14:paraId="46710EC3" w14:textId="0C4CAB00" w:rsidR="004E5111" w:rsidRDefault="004E5111" w:rsidP="00382DFF">
      <w:pPr>
        <w:jc w:val="both"/>
        <w:rPr>
          <w:rFonts w:ascii="Calibri" w:hAnsi="Calibri"/>
          <w:iCs/>
          <w:sz w:val="22"/>
          <w:szCs w:val="22"/>
        </w:rPr>
      </w:pPr>
    </w:p>
    <w:tbl>
      <w:tblPr>
        <w:tblStyle w:val="TableGrid"/>
        <w:tblW w:w="9270" w:type="dxa"/>
        <w:tblInd w:w="-601" w:type="dxa"/>
        <w:tblLayout w:type="fixed"/>
        <w:tblLook w:val="04A0" w:firstRow="1" w:lastRow="0" w:firstColumn="1" w:lastColumn="0" w:noHBand="0" w:noVBand="1"/>
      </w:tblPr>
      <w:tblGrid>
        <w:gridCol w:w="1418"/>
        <w:gridCol w:w="7852"/>
      </w:tblGrid>
      <w:tr w:rsidR="0010409F" w14:paraId="02810246" w14:textId="77777777" w:rsidTr="00076E21">
        <w:trPr>
          <w:trHeight w:val="629"/>
        </w:trPr>
        <w:tc>
          <w:tcPr>
            <w:tcW w:w="9270" w:type="dxa"/>
            <w:gridSpan w:val="2"/>
            <w:shd w:val="pct10" w:color="auto" w:fill="auto"/>
          </w:tcPr>
          <w:p w14:paraId="52234797" w14:textId="77777777" w:rsidR="0010409F" w:rsidRDefault="0010409F" w:rsidP="00B10204">
            <w:pPr>
              <w:jc w:val="both"/>
              <w:rPr>
                <w:rFonts w:ascii="Calibri" w:hAnsi="Calibri"/>
                <w:iCs/>
                <w:sz w:val="22"/>
              </w:rPr>
            </w:pPr>
            <w:r>
              <w:rPr>
                <w:szCs w:val="20"/>
                <w:lang w:val="en-GB"/>
              </w:rPr>
              <w:br w:type="page"/>
            </w:r>
          </w:p>
          <w:p w14:paraId="2E7E3FC7" w14:textId="6AC0F3DF" w:rsidR="0010409F" w:rsidRDefault="0010409F" w:rsidP="00B10204">
            <w:pPr>
              <w:jc w:val="both"/>
              <w:rPr>
                <w:rFonts w:ascii="Calibri" w:hAnsi="Calibri"/>
                <w:iCs/>
                <w:sz w:val="22"/>
              </w:rPr>
            </w:pPr>
            <w:r w:rsidRPr="0035679F">
              <w:rPr>
                <w:rFonts w:ascii="Calibri" w:hAnsi="Calibri"/>
                <w:iCs/>
                <w:sz w:val="22"/>
              </w:rPr>
              <w:t>Question #</w:t>
            </w:r>
            <w:r w:rsidR="009B3EA4" w:rsidRPr="0035679F">
              <w:rPr>
                <w:rFonts w:ascii="Calibri" w:hAnsi="Calibri"/>
                <w:iCs/>
                <w:sz w:val="22"/>
              </w:rPr>
              <w:t>1</w:t>
            </w:r>
            <w:r w:rsidRPr="0035679F">
              <w:rPr>
                <w:rFonts w:ascii="Calibri" w:hAnsi="Calibri"/>
                <w:iCs/>
                <w:sz w:val="22"/>
              </w:rPr>
              <w:t>: Scope of Guidance Document</w:t>
            </w:r>
          </w:p>
          <w:p w14:paraId="3C61798E" w14:textId="77777777" w:rsidR="0010409F" w:rsidRDefault="0010409F" w:rsidP="00B10204">
            <w:pPr>
              <w:jc w:val="both"/>
              <w:rPr>
                <w:rFonts w:ascii="Calibri" w:hAnsi="Calibri"/>
                <w:iCs/>
                <w:sz w:val="22"/>
              </w:rPr>
            </w:pPr>
          </w:p>
        </w:tc>
      </w:tr>
      <w:tr w:rsidR="0010409F" w14:paraId="564AF821" w14:textId="77777777" w:rsidTr="00076E21">
        <w:tc>
          <w:tcPr>
            <w:tcW w:w="1418" w:type="dxa"/>
          </w:tcPr>
          <w:p w14:paraId="2A40E80F" w14:textId="77777777" w:rsidR="0010409F" w:rsidRDefault="0010409F" w:rsidP="00B10204">
            <w:pPr>
              <w:jc w:val="both"/>
              <w:rPr>
                <w:rFonts w:ascii="Calibri" w:hAnsi="Calibri"/>
                <w:iCs/>
                <w:sz w:val="22"/>
              </w:rPr>
            </w:pPr>
            <w:r>
              <w:rPr>
                <w:rFonts w:ascii="Calibri" w:hAnsi="Calibri"/>
                <w:iCs/>
                <w:sz w:val="22"/>
              </w:rPr>
              <w:t>PIC/S Question</w:t>
            </w:r>
          </w:p>
        </w:tc>
        <w:tc>
          <w:tcPr>
            <w:tcW w:w="7852" w:type="dxa"/>
          </w:tcPr>
          <w:p w14:paraId="17135CDF" w14:textId="77777777" w:rsidR="0010409F" w:rsidRDefault="0010409F" w:rsidP="0010409F">
            <w:pPr>
              <w:jc w:val="both"/>
              <w:rPr>
                <w:rFonts w:ascii="Calibri" w:hAnsi="Calibri"/>
                <w:iCs/>
                <w:sz w:val="22"/>
              </w:rPr>
            </w:pPr>
            <w:r>
              <w:rPr>
                <w:rFonts w:ascii="Calibri" w:hAnsi="Calibri"/>
                <w:iCs/>
                <w:sz w:val="22"/>
              </w:rPr>
              <w:t>W</w:t>
            </w:r>
            <w:r w:rsidR="00C46873">
              <w:rPr>
                <w:rFonts w:ascii="Calibri" w:hAnsi="Calibri"/>
                <w:iCs/>
                <w:sz w:val="22"/>
              </w:rPr>
              <w:t xml:space="preserve">hat </w:t>
            </w:r>
            <w:r w:rsidR="008F3F3D">
              <w:rPr>
                <w:rFonts w:ascii="Calibri" w:hAnsi="Calibri"/>
                <w:iCs/>
                <w:sz w:val="22"/>
              </w:rPr>
              <w:t xml:space="preserve">are your views on ATMP guidance applying </w:t>
            </w:r>
            <w:r>
              <w:rPr>
                <w:rFonts w:ascii="Calibri" w:hAnsi="Calibri"/>
                <w:iCs/>
                <w:sz w:val="22"/>
              </w:rPr>
              <w:t xml:space="preserve">to the manufacture of ATMP products as </w:t>
            </w:r>
            <w:r w:rsidR="00E32F46">
              <w:rPr>
                <w:rFonts w:ascii="Calibri" w:hAnsi="Calibri"/>
                <w:iCs/>
                <w:sz w:val="22"/>
              </w:rPr>
              <w:t>described in the following illustrations</w:t>
            </w:r>
            <w:r w:rsidR="001872F1">
              <w:rPr>
                <w:rFonts w:ascii="Calibri" w:hAnsi="Calibri"/>
                <w:iCs/>
                <w:sz w:val="22"/>
              </w:rPr>
              <w:t xml:space="preserve"> (line</w:t>
            </w:r>
            <w:r w:rsidR="00610FAC">
              <w:rPr>
                <w:rFonts w:ascii="Calibri" w:hAnsi="Calibri"/>
                <w:iCs/>
                <w:sz w:val="22"/>
              </w:rPr>
              <w:t xml:space="preserve"> </w:t>
            </w:r>
            <w:r w:rsidR="00EC7B0F" w:rsidRPr="00EC1146">
              <w:rPr>
                <w:rFonts w:ascii="Calibri" w:hAnsi="Calibri"/>
                <w:iCs/>
                <w:sz w:val="22"/>
              </w:rPr>
              <w:t>58</w:t>
            </w:r>
            <w:r w:rsidR="001872F1" w:rsidRPr="00EC1146">
              <w:rPr>
                <w:rFonts w:ascii="Calibri" w:hAnsi="Calibri"/>
                <w:iCs/>
                <w:sz w:val="22"/>
              </w:rPr>
              <w:t xml:space="preserve"> of the consultation </w:t>
            </w:r>
            <w:r w:rsidR="001872F1">
              <w:rPr>
                <w:rFonts w:ascii="Calibri" w:hAnsi="Calibri"/>
                <w:iCs/>
                <w:sz w:val="22"/>
              </w:rPr>
              <w:t>document)</w:t>
            </w:r>
            <w:r w:rsidR="00CD15FF">
              <w:rPr>
                <w:rFonts w:ascii="Calibri" w:hAnsi="Calibri"/>
                <w:iCs/>
                <w:sz w:val="22"/>
              </w:rPr>
              <w:t>?</w:t>
            </w:r>
            <w:r w:rsidR="00B0190A">
              <w:rPr>
                <w:rFonts w:ascii="Calibri" w:hAnsi="Calibri"/>
                <w:iCs/>
                <w:sz w:val="22"/>
              </w:rPr>
              <w:t xml:space="preserve"> </w:t>
            </w:r>
          </w:p>
          <w:p w14:paraId="5CDEA430" w14:textId="77777777" w:rsidR="003F7501" w:rsidRDefault="003F7501" w:rsidP="0010409F">
            <w:pPr>
              <w:jc w:val="both"/>
              <w:rPr>
                <w:rFonts w:ascii="Calibri" w:hAnsi="Calibri"/>
                <w:iCs/>
                <w:sz w:val="22"/>
              </w:rPr>
            </w:pPr>
          </w:p>
          <w:p w14:paraId="644DA2B9" w14:textId="77777777" w:rsidR="00B0190A" w:rsidRDefault="003F7501" w:rsidP="0010409F">
            <w:pPr>
              <w:jc w:val="both"/>
              <w:rPr>
                <w:rFonts w:ascii="Calibri" w:hAnsi="Calibri"/>
                <w:iCs/>
                <w:sz w:val="22"/>
              </w:rPr>
            </w:pPr>
            <w:r>
              <w:rPr>
                <w:rFonts w:ascii="Calibri" w:hAnsi="Calibri"/>
                <w:iCs/>
                <w:sz w:val="22"/>
              </w:rPr>
              <w:t>As an alternative, s</w:t>
            </w:r>
            <w:r w:rsidR="00B0190A">
              <w:rPr>
                <w:rFonts w:ascii="Calibri" w:hAnsi="Calibri"/>
                <w:iCs/>
                <w:sz w:val="22"/>
              </w:rPr>
              <w:t xml:space="preserve">hould </w:t>
            </w:r>
            <w:r w:rsidR="00F13AAD" w:rsidRPr="00F13AAD">
              <w:rPr>
                <w:rFonts w:ascii="Calibri" w:hAnsi="Calibri"/>
                <w:iCs/>
                <w:sz w:val="22"/>
              </w:rPr>
              <w:t xml:space="preserve">plasmid manufacturing and/or virus manufacturing be </w:t>
            </w:r>
            <w:r w:rsidR="00F13AAD">
              <w:rPr>
                <w:rFonts w:ascii="Calibri" w:hAnsi="Calibri"/>
                <w:iCs/>
                <w:sz w:val="22"/>
              </w:rPr>
              <w:t>in scope of this</w:t>
            </w:r>
            <w:r w:rsidR="00F13AAD" w:rsidRPr="00F13AAD">
              <w:rPr>
                <w:rFonts w:ascii="Calibri" w:hAnsi="Calibri"/>
                <w:iCs/>
                <w:sz w:val="22"/>
              </w:rPr>
              <w:t xml:space="preserve"> document</w:t>
            </w:r>
            <w:r w:rsidR="00222BD9">
              <w:rPr>
                <w:rFonts w:ascii="Calibri" w:hAnsi="Calibri"/>
                <w:iCs/>
                <w:sz w:val="22"/>
              </w:rPr>
              <w:t>, if yes in what form</w:t>
            </w:r>
            <w:r w:rsidR="00F13AAD">
              <w:rPr>
                <w:rFonts w:ascii="Calibri" w:hAnsi="Calibri"/>
                <w:iCs/>
                <w:sz w:val="22"/>
              </w:rPr>
              <w:t>?</w:t>
            </w:r>
            <w:r w:rsidR="00E75392">
              <w:rPr>
                <w:rFonts w:ascii="Calibri" w:hAnsi="Calibri"/>
                <w:iCs/>
                <w:sz w:val="22"/>
              </w:rPr>
              <w:t xml:space="preserve"> </w:t>
            </w:r>
          </w:p>
          <w:p w14:paraId="11687285" w14:textId="77777777" w:rsidR="0010409F" w:rsidRDefault="0010409F" w:rsidP="0010409F">
            <w:pPr>
              <w:jc w:val="both"/>
              <w:rPr>
                <w:rFonts w:ascii="Calibri" w:hAnsi="Calibri"/>
                <w:iCs/>
                <w:sz w:val="22"/>
              </w:rPr>
            </w:pPr>
          </w:p>
          <w:p w14:paraId="6EFE0D96" w14:textId="77777777" w:rsidR="0010409F" w:rsidRPr="0010409F" w:rsidRDefault="00FF0A95" w:rsidP="0010409F">
            <w:pPr>
              <w:jc w:val="both"/>
              <w:rPr>
                <w:rFonts w:ascii="Calibri" w:hAnsi="Calibri"/>
                <w:b/>
                <w:iCs/>
                <w:sz w:val="22"/>
              </w:rPr>
            </w:pPr>
            <w:r>
              <w:rPr>
                <w:rFonts w:ascii="Calibri" w:hAnsi="Calibri"/>
                <w:b/>
                <w:iCs/>
                <w:sz w:val="22"/>
              </w:rPr>
              <w:t xml:space="preserve">Illustration 2-1 </w:t>
            </w:r>
            <w:r w:rsidR="0010409F" w:rsidRPr="0010409F">
              <w:rPr>
                <w:rFonts w:ascii="Calibri" w:hAnsi="Calibri"/>
                <w:b/>
                <w:iCs/>
                <w:sz w:val="22"/>
              </w:rPr>
              <w:t>Type and source of Material: Human and or animal sources</w:t>
            </w:r>
          </w:p>
          <w:p w14:paraId="235C3951" w14:textId="77777777" w:rsidR="0010409F" w:rsidRDefault="0010409F" w:rsidP="0010409F">
            <w:pPr>
              <w:jc w:val="both"/>
              <w:rPr>
                <w:rFonts w:ascii="Calibri" w:hAnsi="Calibri"/>
                <w:iCs/>
                <w:sz w:val="22"/>
              </w:rPr>
            </w:pPr>
          </w:p>
          <w:tbl>
            <w:tblPr>
              <w:tblW w:w="720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559"/>
              <w:gridCol w:w="1493"/>
              <w:gridCol w:w="1450"/>
              <w:gridCol w:w="1475"/>
              <w:gridCol w:w="1232"/>
            </w:tblGrid>
            <w:tr w:rsidR="0010409F" w:rsidRPr="00431D09" w14:paraId="56FBA110" w14:textId="77777777" w:rsidTr="0010409F">
              <w:trPr>
                <w:trHeight w:val="534"/>
              </w:trPr>
              <w:tc>
                <w:tcPr>
                  <w:tcW w:w="1559" w:type="dxa"/>
                  <w:tcBorders>
                    <w:top w:val="single" w:sz="4" w:space="0" w:color="000000"/>
                    <w:left w:val="single" w:sz="4" w:space="0" w:color="000000"/>
                    <w:bottom w:val="single" w:sz="4" w:space="0" w:color="000000"/>
                    <w:right w:val="single" w:sz="4" w:space="0" w:color="000000"/>
                  </w:tcBorders>
                  <w:vAlign w:val="center"/>
                </w:tcPr>
                <w:p w14:paraId="240F9BCA" w14:textId="77777777" w:rsidR="0010409F" w:rsidRPr="0010409F" w:rsidRDefault="0010409F" w:rsidP="00B10204">
                  <w:pPr>
                    <w:pStyle w:val="Default"/>
                    <w:jc w:val="center"/>
                    <w:rPr>
                      <w:b/>
                      <w:sz w:val="16"/>
                      <w:szCs w:val="16"/>
                    </w:rPr>
                  </w:pPr>
                  <w:bookmarkStart w:id="0" w:name="OLE_LINK1"/>
                  <w:bookmarkStart w:id="1" w:name="OLE_LINK2"/>
                  <w:proofErr w:type="spellStart"/>
                  <w:r w:rsidRPr="0010409F">
                    <w:rPr>
                      <w:b/>
                      <w:sz w:val="16"/>
                      <w:szCs w:val="16"/>
                    </w:rPr>
                    <w:t>Example</w:t>
                  </w:r>
                  <w:proofErr w:type="spellEnd"/>
                  <w:r w:rsidRPr="0010409F">
                    <w:rPr>
                      <w:b/>
                      <w:sz w:val="16"/>
                      <w:szCs w:val="16"/>
                    </w:rPr>
                    <w:t xml:space="preserve"> </w:t>
                  </w:r>
                  <w:r w:rsidRPr="0010409F">
                    <w:rPr>
                      <w:b/>
                      <w:sz w:val="16"/>
                      <w:szCs w:val="16"/>
                    </w:rPr>
                    <w:br/>
                    <w:t>product</w:t>
                  </w:r>
                </w:p>
              </w:tc>
              <w:tc>
                <w:tcPr>
                  <w:tcW w:w="5650" w:type="dxa"/>
                  <w:gridSpan w:val="4"/>
                  <w:tcBorders>
                    <w:top w:val="single" w:sz="4" w:space="0" w:color="000000"/>
                    <w:left w:val="single" w:sz="4" w:space="0" w:color="000000"/>
                    <w:bottom w:val="single" w:sz="4" w:space="0" w:color="000000"/>
                    <w:right w:val="single" w:sz="4" w:space="0" w:color="000000"/>
                  </w:tcBorders>
                  <w:vAlign w:val="center"/>
                </w:tcPr>
                <w:p w14:paraId="05D8532D" w14:textId="77777777" w:rsidR="0010409F" w:rsidRPr="0010409F" w:rsidRDefault="0010409F" w:rsidP="00B10204">
                  <w:pPr>
                    <w:pStyle w:val="Default"/>
                    <w:jc w:val="center"/>
                    <w:rPr>
                      <w:b/>
                      <w:sz w:val="16"/>
                      <w:szCs w:val="16"/>
                    </w:rPr>
                  </w:pPr>
                  <w:r w:rsidRPr="0010409F">
                    <w:rPr>
                      <w:b/>
                      <w:sz w:val="16"/>
                      <w:szCs w:val="16"/>
                    </w:rPr>
                    <w:t xml:space="preserve">Application of </w:t>
                  </w:r>
                  <w:proofErr w:type="spellStart"/>
                  <w:r w:rsidRPr="0010409F">
                    <w:rPr>
                      <w:b/>
                      <w:sz w:val="16"/>
                      <w:szCs w:val="16"/>
                    </w:rPr>
                    <w:t>this</w:t>
                  </w:r>
                  <w:proofErr w:type="spellEnd"/>
                  <w:r w:rsidRPr="0010409F">
                    <w:rPr>
                      <w:b/>
                      <w:sz w:val="16"/>
                      <w:szCs w:val="16"/>
                    </w:rPr>
                    <w:t xml:space="preserve"> guide </w:t>
                  </w:r>
                  <w:proofErr w:type="spellStart"/>
                  <w:r w:rsidRPr="0010409F">
                    <w:rPr>
                      <w:b/>
                      <w:sz w:val="16"/>
                      <w:szCs w:val="16"/>
                    </w:rPr>
                    <w:t>to</w:t>
                  </w:r>
                  <w:proofErr w:type="spellEnd"/>
                  <w:r w:rsidRPr="0010409F">
                    <w:rPr>
                      <w:b/>
                      <w:sz w:val="16"/>
                      <w:szCs w:val="16"/>
                    </w:rPr>
                    <w:t xml:space="preserve"> manufacturing steps </w:t>
                  </w:r>
                  <w:proofErr w:type="spellStart"/>
                  <w:r w:rsidRPr="0010409F">
                    <w:rPr>
                      <w:b/>
                      <w:sz w:val="16"/>
                      <w:szCs w:val="16"/>
                    </w:rPr>
                    <w:t>shown</w:t>
                  </w:r>
                  <w:proofErr w:type="spellEnd"/>
                  <w:r w:rsidRPr="0010409F">
                    <w:rPr>
                      <w:b/>
                      <w:sz w:val="16"/>
                      <w:szCs w:val="16"/>
                    </w:rPr>
                    <w:t xml:space="preserve"> in </w:t>
                  </w:r>
                  <w:proofErr w:type="spellStart"/>
                  <w:r w:rsidRPr="0010409F">
                    <w:rPr>
                      <w:b/>
                      <w:sz w:val="16"/>
                      <w:szCs w:val="16"/>
                    </w:rPr>
                    <w:t>grey</w:t>
                  </w:r>
                  <w:proofErr w:type="spellEnd"/>
                </w:p>
              </w:tc>
            </w:tr>
            <w:tr w:rsidR="0010409F" w:rsidRPr="00431D09" w14:paraId="0319F5D9" w14:textId="77777777" w:rsidTr="0010409F">
              <w:trPr>
                <w:trHeight w:val="1020"/>
              </w:trPr>
              <w:tc>
                <w:tcPr>
                  <w:tcW w:w="1559" w:type="dxa"/>
                  <w:tcBorders>
                    <w:top w:val="single" w:sz="4" w:space="0" w:color="000000"/>
                    <w:left w:val="single" w:sz="4" w:space="0" w:color="000000"/>
                    <w:bottom w:val="single" w:sz="4" w:space="0" w:color="000000"/>
                    <w:right w:val="single" w:sz="4" w:space="0" w:color="000000"/>
                  </w:tcBorders>
                </w:tcPr>
                <w:p w14:paraId="0E5EDA1A" w14:textId="77777777" w:rsidR="0010409F" w:rsidRPr="00333490" w:rsidRDefault="0010409F" w:rsidP="00B10204">
                  <w:pPr>
                    <w:pStyle w:val="Default"/>
                    <w:rPr>
                      <w:sz w:val="16"/>
                      <w:szCs w:val="16"/>
                    </w:rPr>
                  </w:pPr>
                  <w:r w:rsidRPr="00333490">
                    <w:rPr>
                      <w:sz w:val="16"/>
                      <w:szCs w:val="16"/>
                    </w:rPr>
                    <w:t xml:space="preserve">Gene </w:t>
                  </w:r>
                  <w:proofErr w:type="spellStart"/>
                  <w:r w:rsidRPr="00333490">
                    <w:rPr>
                      <w:sz w:val="16"/>
                      <w:szCs w:val="16"/>
                    </w:rPr>
                    <w:t>therapy</w:t>
                  </w:r>
                  <w:proofErr w:type="spellEnd"/>
                  <w:r w:rsidRPr="00333490">
                    <w:rPr>
                      <w:sz w:val="16"/>
                      <w:szCs w:val="16"/>
                    </w:rPr>
                    <w:t xml:space="preserve">: </w:t>
                  </w:r>
                  <w:proofErr w:type="spellStart"/>
                  <w:r w:rsidRPr="00333490">
                    <w:rPr>
                      <w:sz w:val="16"/>
                      <w:szCs w:val="16"/>
                    </w:rPr>
                    <w:t>genetically</w:t>
                  </w:r>
                  <w:proofErr w:type="spellEnd"/>
                  <w:r w:rsidRPr="00333490">
                    <w:rPr>
                      <w:sz w:val="16"/>
                      <w:szCs w:val="16"/>
                    </w:rPr>
                    <w:t xml:space="preserve"> </w:t>
                  </w:r>
                  <w:proofErr w:type="spellStart"/>
                  <w:r w:rsidRPr="00333490">
                    <w:rPr>
                      <w:sz w:val="16"/>
                      <w:szCs w:val="16"/>
                    </w:rPr>
                    <w:t>modified</w:t>
                  </w:r>
                  <w:proofErr w:type="spellEnd"/>
                  <w:r w:rsidRPr="00333490">
                    <w:rPr>
                      <w:sz w:val="16"/>
                      <w:szCs w:val="16"/>
                    </w:rPr>
                    <w:t xml:space="preserve"> </w:t>
                  </w:r>
                  <w:proofErr w:type="spellStart"/>
                  <w:r w:rsidRPr="00333490">
                    <w:rPr>
                      <w:sz w:val="16"/>
                      <w:szCs w:val="16"/>
                    </w:rPr>
                    <w:t>cells</w:t>
                  </w:r>
                  <w:proofErr w:type="spellEnd"/>
                </w:p>
              </w:tc>
              <w:tc>
                <w:tcPr>
                  <w:tcW w:w="1493" w:type="dxa"/>
                  <w:tcBorders>
                    <w:top w:val="single" w:sz="4" w:space="0" w:color="000000"/>
                    <w:left w:val="single" w:sz="4" w:space="0" w:color="000000"/>
                    <w:bottom w:val="single" w:sz="4" w:space="0" w:color="000000"/>
                    <w:right w:val="single" w:sz="4" w:space="0" w:color="000000"/>
                  </w:tcBorders>
                </w:tcPr>
                <w:p w14:paraId="67E1D183" w14:textId="77777777" w:rsidR="0010409F" w:rsidRPr="00333490" w:rsidRDefault="0010409F" w:rsidP="00B10204">
                  <w:pPr>
                    <w:pStyle w:val="Default"/>
                    <w:rPr>
                      <w:sz w:val="16"/>
                      <w:szCs w:val="16"/>
                    </w:rPr>
                  </w:pPr>
                  <w:proofErr w:type="spellStart"/>
                  <w:r w:rsidRPr="00333490">
                    <w:rPr>
                      <w:sz w:val="16"/>
                      <w:szCs w:val="16"/>
                    </w:rPr>
                    <w:t>Donation</w:t>
                  </w:r>
                  <w:proofErr w:type="spellEnd"/>
                  <w:r w:rsidRPr="00333490">
                    <w:rPr>
                      <w:sz w:val="16"/>
                      <w:szCs w:val="16"/>
                    </w:rPr>
                    <w:t xml:space="preserve">, </w:t>
                  </w:r>
                  <w:proofErr w:type="spellStart"/>
                  <w:r w:rsidRPr="00333490">
                    <w:rPr>
                      <w:sz w:val="16"/>
                      <w:szCs w:val="16"/>
                    </w:rPr>
                    <w:t>procurement</w:t>
                  </w:r>
                  <w:proofErr w:type="spellEnd"/>
                  <w:r w:rsidRPr="00333490">
                    <w:rPr>
                      <w:sz w:val="16"/>
                      <w:szCs w:val="16"/>
                    </w:rPr>
                    <w:t xml:space="preserve"> </w:t>
                  </w:r>
                  <w:proofErr w:type="spellStart"/>
                  <w:r w:rsidRPr="00333490">
                    <w:rPr>
                      <w:sz w:val="16"/>
                      <w:szCs w:val="16"/>
                    </w:rPr>
                    <w:t>and</w:t>
                  </w:r>
                  <w:proofErr w:type="spellEnd"/>
                  <w:r w:rsidRPr="00333490">
                    <w:rPr>
                      <w:sz w:val="16"/>
                      <w:szCs w:val="16"/>
                    </w:rPr>
                    <w:t xml:space="preserve"> </w:t>
                  </w:r>
                  <w:proofErr w:type="spellStart"/>
                  <w:r w:rsidRPr="00333490">
                    <w:rPr>
                      <w:sz w:val="16"/>
                      <w:szCs w:val="16"/>
                    </w:rPr>
                    <w:t>testing</w:t>
                  </w:r>
                  <w:proofErr w:type="spellEnd"/>
                  <w:r w:rsidRPr="00333490">
                    <w:rPr>
                      <w:sz w:val="16"/>
                      <w:szCs w:val="16"/>
                    </w:rPr>
                    <w:t xml:space="preserve"> of </w:t>
                  </w:r>
                  <w:proofErr w:type="spellStart"/>
                  <w:r w:rsidRPr="00333490">
                    <w:rPr>
                      <w:sz w:val="16"/>
                      <w:szCs w:val="16"/>
                    </w:rPr>
                    <w:t>starting</w:t>
                  </w:r>
                  <w:proofErr w:type="spellEnd"/>
                  <w:r w:rsidRPr="00333490">
                    <w:rPr>
                      <w:sz w:val="16"/>
                      <w:szCs w:val="16"/>
                    </w:rPr>
                    <w:t xml:space="preserve"> tissue / cells</w:t>
                  </w:r>
                  <w:r w:rsidR="00EC7B0F" w:rsidRPr="00333490">
                    <w:rPr>
                      <w:sz w:val="16"/>
                      <w:szCs w:val="16"/>
                      <w:vertAlign w:val="superscript"/>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B3B3B3"/>
                </w:tcPr>
                <w:p w14:paraId="5D2F8606" w14:textId="77777777" w:rsidR="0010409F" w:rsidRPr="00333490" w:rsidRDefault="00610FAC" w:rsidP="00B10204">
                  <w:pPr>
                    <w:pStyle w:val="Default"/>
                    <w:rPr>
                      <w:sz w:val="16"/>
                      <w:szCs w:val="16"/>
                    </w:rPr>
                  </w:pPr>
                  <w:r w:rsidRPr="00333490">
                    <w:rPr>
                      <w:sz w:val="16"/>
                      <w:szCs w:val="16"/>
                    </w:rPr>
                    <w:t xml:space="preserve">Vector manufacturing; </w:t>
                  </w: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isolation</w:t>
                  </w:r>
                  <w:proofErr w:type="spellEnd"/>
                  <w:r w:rsidRPr="00333490">
                    <w:rPr>
                      <w:sz w:val="16"/>
                      <w:szCs w:val="16"/>
                    </w:rPr>
                    <w:t xml:space="preserve">, culture </w:t>
                  </w:r>
                  <w:proofErr w:type="spellStart"/>
                  <w:r w:rsidRPr="00333490">
                    <w:rPr>
                      <w:sz w:val="16"/>
                      <w:szCs w:val="16"/>
                    </w:rPr>
                    <w:t>and</w:t>
                  </w:r>
                  <w:proofErr w:type="spellEnd"/>
                  <w:r w:rsidRPr="00333490">
                    <w:rPr>
                      <w:sz w:val="16"/>
                      <w:szCs w:val="16"/>
                    </w:rPr>
                    <w:t xml:space="preserve"> </w:t>
                  </w:r>
                  <w:proofErr w:type="spellStart"/>
                  <w:r w:rsidRPr="00333490">
                    <w:rPr>
                      <w:sz w:val="16"/>
                      <w:szCs w:val="16"/>
                    </w:rPr>
                    <w:t>purification</w:t>
                  </w:r>
                  <w:proofErr w:type="spellEnd"/>
                </w:p>
              </w:tc>
              <w:tc>
                <w:tcPr>
                  <w:tcW w:w="1475" w:type="dxa"/>
                  <w:tcBorders>
                    <w:top w:val="single" w:sz="4" w:space="0" w:color="000000"/>
                    <w:left w:val="single" w:sz="4" w:space="0" w:color="000000"/>
                    <w:bottom w:val="single" w:sz="4" w:space="0" w:color="000000"/>
                    <w:right w:val="single" w:sz="4" w:space="0" w:color="000000"/>
                  </w:tcBorders>
                  <w:shd w:val="clear" w:color="auto" w:fill="B3B3B3"/>
                </w:tcPr>
                <w:p w14:paraId="0335828E" w14:textId="43CECDB4" w:rsidR="0010409F" w:rsidRPr="00333490" w:rsidRDefault="0010409F" w:rsidP="00B10204">
                  <w:pPr>
                    <w:pStyle w:val="Default"/>
                    <w:rPr>
                      <w:sz w:val="16"/>
                      <w:szCs w:val="16"/>
                      <w:vertAlign w:val="superscript"/>
                    </w:rPr>
                  </w:pPr>
                  <w:r w:rsidRPr="00333490">
                    <w:rPr>
                      <w:sz w:val="16"/>
                      <w:szCs w:val="16"/>
                    </w:rPr>
                    <w:t xml:space="preserve">Ex-vivo </w:t>
                  </w:r>
                  <w:proofErr w:type="spellStart"/>
                  <w:r w:rsidRPr="00333490">
                    <w:rPr>
                      <w:sz w:val="16"/>
                      <w:szCs w:val="16"/>
                    </w:rPr>
                    <w:t>genetic</w:t>
                  </w:r>
                  <w:proofErr w:type="spellEnd"/>
                  <w:r w:rsidRPr="00333490">
                    <w:rPr>
                      <w:sz w:val="16"/>
                      <w:szCs w:val="16"/>
                    </w:rPr>
                    <w:t xml:space="preserve"> </w:t>
                  </w:r>
                  <w:proofErr w:type="spellStart"/>
                  <w:r w:rsidRPr="00333490">
                    <w:rPr>
                      <w:sz w:val="16"/>
                      <w:szCs w:val="16"/>
                    </w:rPr>
                    <w:t>modification</w:t>
                  </w:r>
                  <w:proofErr w:type="spellEnd"/>
                  <w:r w:rsidRPr="00333490">
                    <w:rPr>
                      <w:sz w:val="16"/>
                      <w:szCs w:val="16"/>
                    </w:rPr>
                    <w:t xml:space="preserve"> of </w:t>
                  </w:r>
                  <w:proofErr w:type="spellStart"/>
                  <w:r w:rsidRPr="00333490">
                    <w:rPr>
                      <w:sz w:val="16"/>
                      <w:szCs w:val="16"/>
                    </w:rPr>
                    <w:t>cells</w:t>
                  </w:r>
                  <w:proofErr w:type="spellEnd"/>
                  <w:r w:rsidRPr="00333490">
                    <w:rPr>
                      <w:sz w:val="16"/>
                      <w:szCs w:val="16"/>
                    </w:rPr>
                    <w:t>, Establish</w:t>
                  </w:r>
                  <w:r w:rsidR="00610FAC" w:rsidRPr="00333490">
                    <w:rPr>
                      <w:sz w:val="16"/>
                      <w:szCs w:val="16"/>
                    </w:rPr>
                    <w:t>ment of</w:t>
                  </w:r>
                  <w:r w:rsidR="0081166C" w:rsidRPr="00333490">
                    <w:rPr>
                      <w:sz w:val="16"/>
                      <w:szCs w:val="16"/>
                    </w:rPr>
                    <w:t xml:space="preserve"> </w:t>
                  </w:r>
                  <w:r w:rsidRPr="00333490">
                    <w:rPr>
                      <w:sz w:val="16"/>
                      <w:szCs w:val="16"/>
                    </w:rPr>
                    <w:t xml:space="preserve">MCB, WCB or </w:t>
                  </w:r>
                  <w:proofErr w:type="spellStart"/>
                  <w:r w:rsidRPr="00333490">
                    <w:rPr>
                      <w:sz w:val="16"/>
                      <w:szCs w:val="16"/>
                    </w:rPr>
                    <w:t>primary</w:t>
                  </w:r>
                  <w:proofErr w:type="spellEnd"/>
                  <w:r w:rsidRPr="00333490">
                    <w:rPr>
                      <w:sz w:val="16"/>
                      <w:szCs w:val="16"/>
                    </w:rPr>
                    <w:t xml:space="preserve"> </w:t>
                  </w:r>
                  <w:proofErr w:type="spellStart"/>
                  <w:r w:rsidRPr="00333490">
                    <w:rPr>
                      <w:sz w:val="16"/>
                      <w:szCs w:val="16"/>
                    </w:rPr>
                    <w:t>cell</w:t>
                  </w:r>
                  <w:proofErr w:type="spellEnd"/>
                  <w:r w:rsidRPr="00333490">
                    <w:rPr>
                      <w:sz w:val="16"/>
                      <w:szCs w:val="16"/>
                    </w:rPr>
                    <w:t xml:space="preserve"> lot </w:t>
                  </w:r>
                </w:p>
              </w:tc>
              <w:tc>
                <w:tcPr>
                  <w:tcW w:w="1232" w:type="dxa"/>
                  <w:tcBorders>
                    <w:top w:val="single" w:sz="4" w:space="0" w:color="000000"/>
                    <w:left w:val="single" w:sz="4" w:space="0" w:color="000000"/>
                    <w:bottom w:val="single" w:sz="4" w:space="0" w:color="000000"/>
                    <w:right w:val="single" w:sz="4" w:space="0" w:color="000000"/>
                  </w:tcBorders>
                  <w:shd w:val="clear" w:color="auto" w:fill="B3B3B3"/>
                </w:tcPr>
                <w:p w14:paraId="36DE240E" w14:textId="77777777" w:rsidR="0010409F" w:rsidRPr="00333490" w:rsidRDefault="0010409F" w:rsidP="00B10204">
                  <w:pPr>
                    <w:pStyle w:val="Default"/>
                    <w:rPr>
                      <w:sz w:val="16"/>
                      <w:szCs w:val="16"/>
                    </w:rPr>
                  </w:pPr>
                  <w:proofErr w:type="spellStart"/>
                  <w:r w:rsidRPr="00333490">
                    <w:rPr>
                      <w:sz w:val="16"/>
                      <w:szCs w:val="16"/>
                    </w:rPr>
                    <w:t>Formulation</w:t>
                  </w:r>
                  <w:proofErr w:type="spellEnd"/>
                  <w:r w:rsidRPr="00333490">
                    <w:rPr>
                      <w:sz w:val="16"/>
                      <w:szCs w:val="16"/>
                    </w:rPr>
                    <w:t xml:space="preserve">, </w:t>
                  </w:r>
                  <w:proofErr w:type="spellStart"/>
                  <w:r w:rsidRPr="00333490">
                    <w:rPr>
                      <w:sz w:val="16"/>
                      <w:szCs w:val="16"/>
                    </w:rPr>
                    <w:t>filling</w:t>
                  </w:r>
                  <w:proofErr w:type="spellEnd"/>
                  <w:r w:rsidRPr="00333490">
                    <w:rPr>
                      <w:sz w:val="16"/>
                      <w:szCs w:val="16"/>
                    </w:rPr>
                    <w:t xml:space="preserve"> </w:t>
                  </w:r>
                </w:p>
              </w:tc>
            </w:tr>
            <w:tr w:rsidR="0010409F" w:rsidRPr="00431D09" w14:paraId="3CCA8CB3" w14:textId="77777777" w:rsidTr="0010409F">
              <w:trPr>
                <w:trHeight w:val="142"/>
              </w:trPr>
              <w:tc>
                <w:tcPr>
                  <w:tcW w:w="1559" w:type="dxa"/>
                  <w:tcBorders>
                    <w:top w:val="single" w:sz="4" w:space="0" w:color="000000"/>
                    <w:left w:val="single" w:sz="4" w:space="0" w:color="000000"/>
                    <w:bottom w:val="single" w:sz="4" w:space="0" w:color="000000"/>
                    <w:right w:val="single" w:sz="4" w:space="0" w:color="000000"/>
                  </w:tcBorders>
                </w:tcPr>
                <w:p w14:paraId="15F93843" w14:textId="77777777" w:rsidR="0010409F" w:rsidRPr="00333490" w:rsidRDefault="0010409F" w:rsidP="00B10204">
                  <w:pPr>
                    <w:pStyle w:val="Default"/>
                    <w:rPr>
                      <w:sz w:val="16"/>
                      <w:szCs w:val="16"/>
                    </w:rPr>
                  </w:pPr>
                  <w:proofErr w:type="spellStart"/>
                  <w:r w:rsidRPr="00333490">
                    <w:rPr>
                      <w:sz w:val="16"/>
                      <w:szCs w:val="16"/>
                    </w:rPr>
                    <w:t>Somatic</w:t>
                  </w:r>
                  <w:proofErr w:type="spellEnd"/>
                  <w:r w:rsidRPr="00333490">
                    <w:rPr>
                      <w:sz w:val="16"/>
                      <w:szCs w:val="16"/>
                    </w:rPr>
                    <w:t xml:space="preserve"> </w:t>
                  </w: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therapy</w:t>
                  </w:r>
                  <w:proofErr w:type="spellEnd"/>
                  <w:r w:rsidRPr="00333490">
                    <w:rPr>
                      <w:sz w:val="16"/>
                      <w:szCs w:val="16"/>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14F01F30" w14:textId="77777777" w:rsidR="0010409F" w:rsidRPr="00333490" w:rsidRDefault="0010409F" w:rsidP="00F428EE">
                  <w:pPr>
                    <w:pStyle w:val="Default"/>
                    <w:rPr>
                      <w:sz w:val="16"/>
                      <w:szCs w:val="16"/>
                    </w:rPr>
                  </w:pPr>
                  <w:proofErr w:type="spellStart"/>
                  <w:r w:rsidRPr="00333490">
                    <w:rPr>
                      <w:sz w:val="16"/>
                      <w:szCs w:val="16"/>
                    </w:rPr>
                    <w:t>Donation</w:t>
                  </w:r>
                  <w:proofErr w:type="spellEnd"/>
                  <w:r w:rsidRPr="00333490">
                    <w:rPr>
                      <w:sz w:val="16"/>
                      <w:szCs w:val="16"/>
                    </w:rPr>
                    <w:t xml:space="preserve">, </w:t>
                  </w:r>
                  <w:proofErr w:type="spellStart"/>
                  <w:r w:rsidRPr="00333490">
                    <w:rPr>
                      <w:sz w:val="16"/>
                      <w:szCs w:val="16"/>
                    </w:rPr>
                    <w:t>procurement</w:t>
                  </w:r>
                  <w:proofErr w:type="spellEnd"/>
                  <w:r w:rsidRPr="00333490">
                    <w:rPr>
                      <w:sz w:val="16"/>
                      <w:szCs w:val="16"/>
                    </w:rPr>
                    <w:t xml:space="preserve"> </w:t>
                  </w:r>
                  <w:proofErr w:type="spellStart"/>
                  <w:r w:rsidRPr="00333490">
                    <w:rPr>
                      <w:sz w:val="16"/>
                      <w:szCs w:val="16"/>
                    </w:rPr>
                    <w:t>and</w:t>
                  </w:r>
                  <w:proofErr w:type="spellEnd"/>
                  <w:r w:rsidRPr="00333490">
                    <w:rPr>
                      <w:sz w:val="16"/>
                      <w:szCs w:val="16"/>
                    </w:rPr>
                    <w:t xml:space="preserve"> </w:t>
                  </w:r>
                  <w:proofErr w:type="spellStart"/>
                  <w:r w:rsidRPr="00333490">
                    <w:rPr>
                      <w:sz w:val="16"/>
                      <w:szCs w:val="16"/>
                    </w:rPr>
                    <w:t>testing</w:t>
                  </w:r>
                  <w:proofErr w:type="spellEnd"/>
                  <w:r w:rsidRPr="00333490">
                    <w:rPr>
                      <w:sz w:val="16"/>
                      <w:szCs w:val="16"/>
                    </w:rPr>
                    <w:t xml:space="preserve"> of </w:t>
                  </w:r>
                  <w:proofErr w:type="spellStart"/>
                  <w:r w:rsidRPr="00333490">
                    <w:rPr>
                      <w:sz w:val="16"/>
                      <w:szCs w:val="16"/>
                    </w:rPr>
                    <w:t>starting</w:t>
                  </w:r>
                  <w:proofErr w:type="spellEnd"/>
                  <w:r w:rsidRPr="00333490">
                    <w:rPr>
                      <w:sz w:val="16"/>
                      <w:szCs w:val="16"/>
                    </w:rPr>
                    <w:t xml:space="preserve"> tissue / cells</w:t>
                  </w:r>
                  <w:r w:rsidR="00EC7B0F" w:rsidRPr="00333490">
                    <w:rPr>
                      <w:sz w:val="16"/>
                      <w:szCs w:val="16"/>
                      <w:vertAlign w:val="superscript"/>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B3B3B3"/>
                </w:tcPr>
                <w:p w14:paraId="5AE92B6F" w14:textId="4EFB7911" w:rsidR="0010409F" w:rsidRPr="00333490" w:rsidRDefault="0010409F" w:rsidP="00B10204">
                  <w:pPr>
                    <w:pStyle w:val="Default"/>
                    <w:rPr>
                      <w:sz w:val="16"/>
                      <w:szCs w:val="16"/>
                    </w:rPr>
                  </w:pPr>
                  <w:r w:rsidRPr="00333490">
                    <w:rPr>
                      <w:sz w:val="16"/>
                      <w:szCs w:val="16"/>
                    </w:rPr>
                    <w:t>Establish</w:t>
                  </w:r>
                  <w:r w:rsidR="0081166C" w:rsidRPr="00333490">
                    <w:rPr>
                      <w:sz w:val="16"/>
                      <w:szCs w:val="16"/>
                    </w:rPr>
                    <w:t>m</w:t>
                  </w:r>
                  <w:r w:rsidR="00610FAC" w:rsidRPr="00333490">
                    <w:rPr>
                      <w:sz w:val="16"/>
                      <w:szCs w:val="16"/>
                    </w:rPr>
                    <w:t>ent of</w:t>
                  </w:r>
                  <w:r w:rsidR="0081166C" w:rsidRPr="00333490">
                    <w:rPr>
                      <w:sz w:val="16"/>
                      <w:szCs w:val="16"/>
                    </w:rPr>
                    <w:t xml:space="preserve"> </w:t>
                  </w:r>
                  <w:r w:rsidRPr="00333490">
                    <w:rPr>
                      <w:sz w:val="16"/>
                      <w:szCs w:val="16"/>
                    </w:rPr>
                    <w:t xml:space="preserve">MCB, WCB or </w:t>
                  </w:r>
                  <w:proofErr w:type="spellStart"/>
                  <w:r w:rsidRPr="00333490">
                    <w:rPr>
                      <w:sz w:val="16"/>
                      <w:szCs w:val="16"/>
                    </w:rPr>
                    <w:t>primary</w:t>
                  </w:r>
                  <w:proofErr w:type="spellEnd"/>
                  <w:r w:rsidRPr="00333490">
                    <w:rPr>
                      <w:sz w:val="16"/>
                      <w:szCs w:val="16"/>
                    </w:rPr>
                    <w:t xml:space="preserve"> </w:t>
                  </w:r>
                  <w:proofErr w:type="spellStart"/>
                  <w:r w:rsidRPr="00333490">
                    <w:rPr>
                      <w:sz w:val="16"/>
                      <w:szCs w:val="16"/>
                    </w:rPr>
                    <w:t>cell</w:t>
                  </w:r>
                  <w:proofErr w:type="spellEnd"/>
                  <w:r w:rsidRPr="00333490">
                    <w:rPr>
                      <w:sz w:val="16"/>
                      <w:szCs w:val="16"/>
                    </w:rPr>
                    <w:t xml:space="preserve"> lot or </w:t>
                  </w:r>
                  <w:proofErr w:type="spellStart"/>
                  <w:r w:rsidRPr="00333490">
                    <w:rPr>
                      <w:sz w:val="16"/>
                      <w:szCs w:val="16"/>
                    </w:rPr>
                    <w:t>cell</w:t>
                  </w:r>
                  <w:proofErr w:type="spellEnd"/>
                  <w:r w:rsidRPr="00333490">
                    <w:rPr>
                      <w:sz w:val="16"/>
                      <w:szCs w:val="16"/>
                    </w:rPr>
                    <w:t xml:space="preserve"> pool</w:t>
                  </w:r>
                </w:p>
              </w:tc>
              <w:tc>
                <w:tcPr>
                  <w:tcW w:w="1475" w:type="dxa"/>
                  <w:tcBorders>
                    <w:top w:val="single" w:sz="4" w:space="0" w:color="000000"/>
                    <w:left w:val="single" w:sz="4" w:space="0" w:color="000000"/>
                    <w:bottom w:val="single" w:sz="4" w:space="0" w:color="000000"/>
                    <w:right w:val="single" w:sz="4" w:space="0" w:color="000000"/>
                  </w:tcBorders>
                  <w:shd w:val="clear" w:color="auto" w:fill="B3B3B3"/>
                </w:tcPr>
                <w:p w14:paraId="3E34279A" w14:textId="77777777" w:rsidR="0010409F" w:rsidRPr="00333490" w:rsidRDefault="0010409F" w:rsidP="00B10204">
                  <w:pPr>
                    <w:pStyle w:val="Default"/>
                    <w:rPr>
                      <w:sz w:val="16"/>
                      <w:szCs w:val="16"/>
                    </w:rPr>
                  </w:pP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isolation</w:t>
                  </w:r>
                  <w:proofErr w:type="spellEnd"/>
                  <w:r w:rsidRPr="00333490">
                    <w:rPr>
                      <w:sz w:val="16"/>
                      <w:szCs w:val="16"/>
                    </w:rPr>
                    <w:t xml:space="preserve">, culture </w:t>
                  </w:r>
                  <w:proofErr w:type="spellStart"/>
                  <w:r w:rsidRPr="00333490">
                    <w:rPr>
                      <w:sz w:val="16"/>
                      <w:szCs w:val="16"/>
                    </w:rPr>
                    <w:t>purification</w:t>
                  </w:r>
                  <w:proofErr w:type="spellEnd"/>
                  <w:r w:rsidRPr="00333490">
                    <w:rPr>
                      <w:sz w:val="16"/>
                      <w:szCs w:val="16"/>
                    </w:rPr>
                    <w:t xml:space="preserve">, </w:t>
                  </w:r>
                  <w:proofErr w:type="spellStart"/>
                  <w:r w:rsidRPr="00333490">
                    <w:rPr>
                      <w:sz w:val="16"/>
                      <w:szCs w:val="16"/>
                    </w:rPr>
                    <w:t>combination</w:t>
                  </w:r>
                  <w:proofErr w:type="spellEnd"/>
                  <w:r w:rsidRPr="00333490">
                    <w:rPr>
                      <w:sz w:val="16"/>
                      <w:szCs w:val="16"/>
                    </w:rPr>
                    <w:t xml:space="preserve"> </w:t>
                  </w:r>
                  <w:proofErr w:type="spellStart"/>
                  <w:r w:rsidRPr="00333490">
                    <w:rPr>
                      <w:sz w:val="16"/>
                      <w:szCs w:val="16"/>
                    </w:rPr>
                    <w:t>with</w:t>
                  </w:r>
                  <w:proofErr w:type="spellEnd"/>
                  <w:r w:rsidRPr="00333490">
                    <w:rPr>
                      <w:sz w:val="16"/>
                      <w:szCs w:val="16"/>
                    </w:rPr>
                    <w:t xml:space="preserve"> non-</w:t>
                  </w:r>
                  <w:proofErr w:type="spellStart"/>
                  <w:r w:rsidRPr="00333490">
                    <w:rPr>
                      <w:sz w:val="16"/>
                      <w:szCs w:val="16"/>
                    </w:rPr>
                    <w:t>cellular</w:t>
                  </w:r>
                  <w:proofErr w:type="spellEnd"/>
                  <w:r w:rsidRPr="00333490">
                    <w:rPr>
                      <w:sz w:val="16"/>
                      <w:szCs w:val="16"/>
                    </w:rPr>
                    <w:t xml:space="preserve"> </w:t>
                  </w:r>
                  <w:proofErr w:type="spellStart"/>
                  <w:r w:rsidRPr="00333490">
                    <w:rPr>
                      <w:sz w:val="16"/>
                      <w:szCs w:val="16"/>
                    </w:rPr>
                    <w:t>components</w:t>
                  </w:r>
                  <w:proofErr w:type="spellEnd"/>
                  <w:r w:rsidRPr="00333490">
                    <w:rPr>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B3B3B3"/>
                </w:tcPr>
                <w:p w14:paraId="71E01675" w14:textId="77777777" w:rsidR="0010409F" w:rsidRPr="00333490" w:rsidRDefault="0010409F" w:rsidP="00B10204">
                  <w:pPr>
                    <w:pStyle w:val="Default"/>
                    <w:rPr>
                      <w:sz w:val="16"/>
                      <w:szCs w:val="16"/>
                    </w:rPr>
                  </w:pPr>
                  <w:proofErr w:type="spellStart"/>
                  <w:r w:rsidRPr="00333490">
                    <w:rPr>
                      <w:sz w:val="16"/>
                      <w:szCs w:val="16"/>
                    </w:rPr>
                    <w:t>Formulation</w:t>
                  </w:r>
                  <w:proofErr w:type="spellEnd"/>
                  <w:r w:rsidRPr="00333490">
                    <w:rPr>
                      <w:sz w:val="16"/>
                      <w:szCs w:val="16"/>
                    </w:rPr>
                    <w:t xml:space="preserve">, </w:t>
                  </w:r>
                  <w:proofErr w:type="spellStart"/>
                  <w:r w:rsidRPr="00333490">
                    <w:rPr>
                      <w:sz w:val="16"/>
                      <w:szCs w:val="16"/>
                    </w:rPr>
                    <w:t>combination</w:t>
                  </w:r>
                  <w:proofErr w:type="spellEnd"/>
                  <w:r w:rsidRPr="00333490">
                    <w:rPr>
                      <w:sz w:val="16"/>
                      <w:szCs w:val="16"/>
                    </w:rPr>
                    <w:t xml:space="preserve">, </w:t>
                  </w:r>
                  <w:proofErr w:type="spellStart"/>
                  <w:r w:rsidRPr="00333490">
                    <w:rPr>
                      <w:sz w:val="16"/>
                      <w:szCs w:val="16"/>
                    </w:rPr>
                    <w:t>fill</w:t>
                  </w:r>
                  <w:proofErr w:type="spellEnd"/>
                </w:p>
              </w:tc>
            </w:tr>
            <w:tr w:rsidR="0010409F" w:rsidRPr="00362ABB" w14:paraId="1D9CBF21" w14:textId="77777777" w:rsidTr="0010409F">
              <w:trPr>
                <w:trHeight w:val="377"/>
              </w:trPr>
              <w:tc>
                <w:tcPr>
                  <w:tcW w:w="1559" w:type="dxa"/>
                  <w:tcBorders>
                    <w:top w:val="single" w:sz="4" w:space="0" w:color="000000"/>
                    <w:left w:val="single" w:sz="4" w:space="0" w:color="000000"/>
                    <w:bottom w:val="single" w:sz="4" w:space="0" w:color="000000"/>
                    <w:right w:val="single" w:sz="4" w:space="0" w:color="000000"/>
                  </w:tcBorders>
                </w:tcPr>
                <w:p w14:paraId="41849528" w14:textId="77777777" w:rsidR="0010409F" w:rsidRPr="00333490" w:rsidRDefault="0010409F" w:rsidP="00B10204">
                  <w:pPr>
                    <w:pStyle w:val="Default"/>
                    <w:rPr>
                      <w:sz w:val="16"/>
                      <w:szCs w:val="16"/>
                      <w:vertAlign w:val="superscript"/>
                    </w:rPr>
                  </w:pPr>
                  <w:r w:rsidRPr="00333490">
                    <w:rPr>
                      <w:sz w:val="16"/>
                      <w:szCs w:val="16"/>
                    </w:rPr>
                    <w:t xml:space="preserve">Tissue </w:t>
                  </w:r>
                  <w:proofErr w:type="spellStart"/>
                  <w:r w:rsidRPr="00333490">
                    <w:rPr>
                      <w:sz w:val="16"/>
                      <w:szCs w:val="16"/>
                    </w:rPr>
                    <w:t>engineered</w:t>
                  </w:r>
                  <w:proofErr w:type="spellEnd"/>
                  <w:r w:rsidRPr="00333490">
                    <w:rPr>
                      <w:sz w:val="16"/>
                      <w:szCs w:val="16"/>
                    </w:rPr>
                    <w:t xml:space="preserve"> </w:t>
                  </w:r>
                  <w:proofErr w:type="spellStart"/>
                  <w:r w:rsidRPr="00333490">
                    <w:rPr>
                      <w:sz w:val="16"/>
                      <w:szCs w:val="16"/>
                    </w:rPr>
                    <w:t>products</w:t>
                  </w:r>
                  <w:proofErr w:type="spellEnd"/>
                </w:p>
              </w:tc>
              <w:tc>
                <w:tcPr>
                  <w:tcW w:w="1493" w:type="dxa"/>
                  <w:tcBorders>
                    <w:top w:val="single" w:sz="4" w:space="0" w:color="000000"/>
                    <w:left w:val="single" w:sz="4" w:space="0" w:color="000000"/>
                    <w:bottom w:val="single" w:sz="4" w:space="0" w:color="000000"/>
                    <w:right w:val="single" w:sz="4" w:space="0" w:color="000000"/>
                  </w:tcBorders>
                </w:tcPr>
                <w:p w14:paraId="165AE91D" w14:textId="77777777" w:rsidR="0010409F" w:rsidRPr="00333490" w:rsidRDefault="0010409F" w:rsidP="00B10204">
                  <w:pPr>
                    <w:pStyle w:val="Default"/>
                    <w:rPr>
                      <w:sz w:val="16"/>
                      <w:szCs w:val="16"/>
                    </w:rPr>
                  </w:pPr>
                  <w:proofErr w:type="spellStart"/>
                  <w:r w:rsidRPr="00333490">
                    <w:rPr>
                      <w:sz w:val="16"/>
                      <w:szCs w:val="16"/>
                    </w:rPr>
                    <w:t>Donation</w:t>
                  </w:r>
                  <w:proofErr w:type="spellEnd"/>
                  <w:r w:rsidRPr="00333490">
                    <w:rPr>
                      <w:sz w:val="16"/>
                      <w:szCs w:val="16"/>
                    </w:rPr>
                    <w:t xml:space="preserve">, </w:t>
                  </w:r>
                  <w:proofErr w:type="spellStart"/>
                  <w:r w:rsidRPr="00333490">
                    <w:rPr>
                      <w:sz w:val="16"/>
                      <w:szCs w:val="16"/>
                    </w:rPr>
                    <w:t>procurement</w:t>
                  </w:r>
                  <w:proofErr w:type="spellEnd"/>
                  <w:r w:rsidRPr="00333490">
                    <w:rPr>
                      <w:sz w:val="16"/>
                      <w:szCs w:val="16"/>
                    </w:rPr>
                    <w:t xml:space="preserve"> </w:t>
                  </w:r>
                  <w:proofErr w:type="spellStart"/>
                  <w:r w:rsidRPr="00333490">
                    <w:rPr>
                      <w:sz w:val="16"/>
                      <w:szCs w:val="16"/>
                    </w:rPr>
                    <w:t>and</w:t>
                  </w:r>
                  <w:proofErr w:type="spellEnd"/>
                  <w:r w:rsidRPr="00333490">
                    <w:rPr>
                      <w:sz w:val="16"/>
                      <w:szCs w:val="16"/>
                    </w:rPr>
                    <w:t xml:space="preserve"> </w:t>
                  </w:r>
                  <w:proofErr w:type="spellStart"/>
                  <w:r w:rsidRPr="00333490">
                    <w:rPr>
                      <w:sz w:val="16"/>
                      <w:szCs w:val="16"/>
                    </w:rPr>
                    <w:t>testing</w:t>
                  </w:r>
                  <w:proofErr w:type="spellEnd"/>
                  <w:r w:rsidRPr="00333490">
                    <w:rPr>
                      <w:sz w:val="16"/>
                      <w:szCs w:val="16"/>
                    </w:rPr>
                    <w:t xml:space="preserve"> of </w:t>
                  </w:r>
                  <w:proofErr w:type="spellStart"/>
                  <w:r w:rsidRPr="00333490">
                    <w:rPr>
                      <w:sz w:val="16"/>
                      <w:szCs w:val="16"/>
                    </w:rPr>
                    <w:t>starting</w:t>
                  </w:r>
                  <w:proofErr w:type="spellEnd"/>
                  <w:r w:rsidRPr="00333490">
                    <w:rPr>
                      <w:sz w:val="16"/>
                      <w:szCs w:val="16"/>
                    </w:rPr>
                    <w:t xml:space="preserve"> tissue / cells</w:t>
                  </w:r>
                  <w:r w:rsidR="00EC7B0F" w:rsidRPr="00333490">
                    <w:rPr>
                      <w:sz w:val="16"/>
                      <w:szCs w:val="16"/>
                      <w:vertAlign w:val="superscript"/>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B3B3B3"/>
                </w:tcPr>
                <w:p w14:paraId="38ADBF3F" w14:textId="77777777" w:rsidR="0010409F" w:rsidRPr="00333490" w:rsidRDefault="0010409F" w:rsidP="00B10204">
                  <w:pPr>
                    <w:pStyle w:val="Default"/>
                    <w:rPr>
                      <w:sz w:val="16"/>
                      <w:szCs w:val="16"/>
                    </w:rPr>
                  </w:pPr>
                  <w:proofErr w:type="spellStart"/>
                  <w:r w:rsidRPr="00333490">
                    <w:rPr>
                      <w:sz w:val="16"/>
                      <w:szCs w:val="16"/>
                    </w:rPr>
                    <w:t>Initial</w:t>
                  </w:r>
                  <w:proofErr w:type="spellEnd"/>
                  <w:r w:rsidRPr="00333490">
                    <w:rPr>
                      <w:sz w:val="16"/>
                      <w:szCs w:val="16"/>
                    </w:rPr>
                    <w:t xml:space="preserve"> processing, </w:t>
                  </w:r>
                  <w:proofErr w:type="spellStart"/>
                  <w:r w:rsidRPr="00333490">
                    <w:rPr>
                      <w:sz w:val="16"/>
                      <w:szCs w:val="16"/>
                    </w:rPr>
                    <w:t>isolation</w:t>
                  </w:r>
                  <w:proofErr w:type="spellEnd"/>
                  <w:r w:rsidRPr="00333490">
                    <w:rPr>
                      <w:sz w:val="16"/>
                      <w:szCs w:val="16"/>
                    </w:rPr>
                    <w:t xml:space="preserve"> </w:t>
                  </w:r>
                  <w:proofErr w:type="spellStart"/>
                  <w:r w:rsidRPr="00333490">
                    <w:rPr>
                      <w:sz w:val="16"/>
                      <w:szCs w:val="16"/>
                    </w:rPr>
                    <w:t>and</w:t>
                  </w:r>
                  <w:proofErr w:type="spellEnd"/>
                  <w:r w:rsidRPr="00333490">
                    <w:rPr>
                      <w:sz w:val="16"/>
                      <w:szCs w:val="16"/>
                    </w:rPr>
                    <w:t xml:space="preserve"> </w:t>
                  </w:r>
                  <w:proofErr w:type="spellStart"/>
                  <w:r w:rsidRPr="00333490">
                    <w:rPr>
                      <w:sz w:val="16"/>
                      <w:szCs w:val="16"/>
                    </w:rPr>
                    <w:t>purification</w:t>
                  </w:r>
                  <w:proofErr w:type="spellEnd"/>
                  <w:r w:rsidRPr="00333490">
                    <w:rPr>
                      <w:sz w:val="16"/>
                      <w:szCs w:val="16"/>
                    </w:rPr>
                    <w:t xml:space="preserve">, </w:t>
                  </w:r>
                  <w:proofErr w:type="spellStart"/>
                  <w:r w:rsidRPr="00333490">
                    <w:rPr>
                      <w:sz w:val="16"/>
                      <w:szCs w:val="16"/>
                    </w:rPr>
                    <w:t>establish</w:t>
                  </w:r>
                  <w:proofErr w:type="spellEnd"/>
                  <w:r w:rsidRPr="00333490">
                    <w:rPr>
                      <w:sz w:val="16"/>
                      <w:szCs w:val="16"/>
                    </w:rPr>
                    <w:t xml:space="preserve"> MCB, WCB, </w:t>
                  </w:r>
                  <w:proofErr w:type="spellStart"/>
                  <w:r w:rsidRPr="00333490">
                    <w:rPr>
                      <w:sz w:val="16"/>
                      <w:szCs w:val="16"/>
                    </w:rPr>
                    <w:t>primary</w:t>
                  </w:r>
                  <w:proofErr w:type="spellEnd"/>
                  <w:r w:rsidRPr="00333490">
                    <w:rPr>
                      <w:sz w:val="16"/>
                      <w:szCs w:val="16"/>
                    </w:rPr>
                    <w:t xml:space="preserve"> </w:t>
                  </w:r>
                  <w:proofErr w:type="spellStart"/>
                  <w:r w:rsidRPr="00333490">
                    <w:rPr>
                      <w:sz w:val="16"/>
                      <w:szCs w:val="16"/>
                    </w:rPr>
                    <w:t>cell</w:t>
                  </w:r>
                  <w:proofErr w:type="spellEnd"/>
                  <w:r w:rsidRPr="00333490">
                    <w:rPr>
                      <w:sz w:val="16"/>
                      <w:szCs w:val="16"/>
                    </w:rPr>
                    <w:t xml:space="preserve"> lot or </w:t>
                  </w:r>
                  <w:proofErr w:type="spellStart"/>
                  <w:r w:rsidRPr="00333490">
                    <w:rPr>
                      <w:sz w:val="16"/>
                      <w:szCs w:val="16"/>
                    </w:rPr>
                    <w:t>cell</w:t>
                  </w:r>
                  <w:proofErr w:type="spellEnd"/>
                  <w:r w:rsidRPr="00333490">
                    <w:rPr>
                      <w:sz w:val="16"/>
                      <w:szCs w:val="16"/>
                    </w:rPr>
                    <w:t xml:space="preserve"> pool</w:t>
                  </w:r>
                </w:p>
              </w:tc>
              <w:tc>
                <w:tcPr>
                  <w:tcW w:w="1475" w:type="dxa"/>
                  <w:tcBorders>
                    <w:top w:val="single" w:sz="4" w:space="0" w:color="000000"/>
                    <w:left w:val="single" w:sz="4" w:space="0" w:color="000000"/>
                    <w:bottom w:val="single" w:sz="4" w:space="0" w:color="000000"/>
                    <w:right w:val="single" w:sz="4" w:space="0" w:color="000000"/>
                  </w:tcBorders>
                  <w:shd w:val="clear" w:color="auto" w:fill="B3B3B3"/>
                </w:tcPr>
                <w:p w14:paraId="7C8EB930" w14:textId="77777777" w:rsidR="0010409F" w:rsidRPr="00333490" w:rsidRDefault="0010409F" w:rsidP="00B10204">
                  <w:pPr>
                    <w:pStyle w:val="Default"/>
                    <w:rPr>
                      <w:sz w:val="16"/>
                      <w:szCs w:val="16"/>
                    </w:rPr>
                  </w:pP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isolation</w:t>
                  </w:r>
                  <w:proofErr w:type="spellEnd"/>
                  <w:r w:rsidRPr="00333490">
                    <w:rPr>
                      <w:sz w:val="16"/>
                      <w:szCs w:val="16"/>
                    </w:rPr>
                    <w:t xml:space="preserve">, culture, </w:t>
                  </w:r>
                  <w:proofErr w:type="spellStart"/>
                  <w:r w:rsidRPr="00333490">
                    <w:rPr>
                      <w:sz w:val="16"/>
                      <w:szCs w:val="16"/>
                    </w:rPr>
                    <w:t>purification</w:t>
                  </w:r>
                  <w:proofErr w:type="spellEnd"/>
                  <w:r w:rsidRPr="00333490">
                    <w:rPr>
                      <w:sz w:val="16"/>
                      <w:szCs w:val="16"/>
                    </w:rPr>
                    <w:t xml:space="preserve">, </w:t>
                  </w:r>
                  <w:proofErr w:type="spellStart"/>
                  <w:r w:rsidRPr="00333490">
                    <w:rPr>
                      <w:sz w:val="16"/>
                      <w:szCs w:val="16"/>
                    </w:rPr>
                    <w:t>combination</w:t>
                  </w:r>
                  <w:proofErr w:type="spellEnd"/>
                  <w:r w:rsidRPr="00333490">
                    <w:rPr>
                      <w:sz w:val="16"/>
                      <w:szCs w:val="16"/>
                    </w:rPr>
                    <w:t xml:space="preserve"> </w:t>
                  </w:r>
                  <w:proofErr w:type="spellStart"/>
                  <w:r w:rsidRPr="00333490">
                    <w:rPr>
                      <w:sz w:val="16"/>
                      <w:szCs w:val="16"/>
                    </w:rPr>
                    <w:t>with</w:t>
                  </w:r>
                  <w:proofErr w:type="spellEnd"/>
                  <w:r w:rsidRPr="00333490">
                    <w:rPr>
                      <w:sz w:val="16"/>
                      <w:szCs w:val="16"/>
                    </w:rPr>
                    <w:t xml:space="preserve"> non-</w:t>
                  </w:r>
                  <w:proofErr w:type="spellStart"/>
                  <w:r w:rsidRPr="00333490">
                    <w:rPr>
                      <w:sz w:val="16"/>
                      <w:szCs w:val="16"/>
                    </w:rPr>
                    <w:t>cellular</w:t>
                  </w:r>
                  <w:proofErr w:type="spellEnd"/>
                  <w:r w:rsidRPr="00333490">
                    <w:rPr>
                      <w:sz w:val="16"/>
                      <w:szCs w:val="16"/>
                    </w:rPr>
                    <w:t xml:space="preserve"> </w:t>
                  </w:r>
                  <w:proofErr w:type="spellStart"/>
                  <w:r w:rsidRPr="00333490">
                    <w:rPr>
                      <w:sz w:val="16"/>
                      <w:szCs w:val="16"/>
                    </w:rPr>
                    <w:t>components</w:t>
                  </w:r>
                  <w:proofErr w:type="spellEnd"/>
                  <w:r w:rsidRPr="00333490">
                    <w:rPr>
                      <w:sz w:val="16"/>
                      <w:szCs w:val="16"/>
                    </w:rPr>
                    <w:t xml:space="preserve"> </w:t>
                  </w:r>
                </w:p>
                <w:p w14:paraId="0A635675" w14:textId="77777777" w:rsidR="0010409F" w:rsidRPr="00333490" w:rsidRDefault="0010409F" w:rsidP="00B10204">
                  <w:pPr>
                    <w:pStyle w:val="Default"/>
                    <w:rPr>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B3B3B3"/>
                </w:tcPr>
                <w:p w14:paraId="1FF88F43" w14:textId="77777777" w:rsidR="0010409F" w:rsidRPr="00333490" w:rsidRDefault="0010409F" w:rsidP="00B10204">
                  <w:pPr>
                    <w:pStyle w:val="Default"/>
                    <w:rPr>
                      <w:sz w:val="16"/>
                      <w:szCs w:val="16"/>
                    </w:rPr>
                  </w:pPr>
                  <w:proofErr w:type="spellStart"/>
                  <w:r w:rsidRPr="00333490">
                    <w:rPr>
                      <w:sz w:val="16"/>
                      <w:szCs w:val="16"/>
                    </w:rPr>
                    <w:t>Formulation</w:t>
                  </w:r>
                  <w:proofErr w:type="spellEnd"/>
                  <w:r w:rsidRPr="00333490">
                    <w:rPr>
                      <w:sz w:val="16"/>
                      <w:szCs w:val="16"/>
                    </w:rPr>
                    <w:t xml:space="preserve">, </w:t>
                  </w:r>
                  <w:proofErr w:type="spellStart"/>
                  <w:r w:rsidRPr="00333490">
                    <w:rPr>
                      <w:sz w:val="16"/>
                      <w:szCs w:val="16"/>
                    </w:rPr>
                    <w:t>combination</w:t>
                  </w:r>
                  <w:proofErr w:type="spellEnd"/>
                  <w:r w:rsidRPr="00333490">
                    <w:rPr>
                      <w:sz w:val="16"/>
                      <w:szCs w:val="16"/>
                    </w:rPr>
                    <w:t xml:space="preserve">, </w:t>
                  </w:r>
                  <w:proofErr w:type="spellStart"/>
                  <w:r w:rsidRPr="00333490">
                    <w:rPr>
                      <w:sz w:val="16"/>
                      <w:szCs w:val="16"/>
                    </w:rPr>
                    <w:t>fill</w:t>
                  </w:r>
                  <w:proofErr w:type="spellEnd"/>
                </w:p>
              </w:tc>
            </w:tr>
            <w:bookmarkEnd w:id="0"/>
            <w:bookmarkEnd w:id="1"/>
          </w:tbl>
          <w:p w14:paraId="215D1AE6" w14:textId="77777777" w:rsidR="0010409F" w:rsidRPr="004E27EC" w:rsidRDefault="0010409F" w:rsidP="0010409F">
            <w:pPr>
              <w:jc w:val="both"/>
              <w:rPr>
                <w:rFonts w:ascii="Calibri" w:hAnsi="Calibri"/>
                <w:iCs/>
                <w:sz w:val="22"/>
                <w:lang w:val="nl-NL"/>
              </w:rPr>
            </w:pPr>
          </w:p>
          <w:p w14:paraId="0BDDAF17" w14:textId="77777777" w:rsidR="0010409F" w:rsidRPr="004E27EC" w:rsidRDefault="00FF0A95" w:rsidP="0010409F">
            <w:pPr>
              <w:jc w:val="both"/>
              <w:rPr>
                <w:rFonts w:ascii="Calibri" w:hAnsi="Calibri"/>
                <w:iCs/>
                <w:sz w:val="22"/>
                <w:lang w:val="nl-NL"/>
              </w:rPr>
            </w:pPr>
            <w:proofErr w:type="spellStart"/>
            <w:r w:rsidRPr="004E27EC">
              <w:rPr>
                <w:rFonts w:ascii="Calibri" w:hAnsi="Calibri"/>
                <w:b/>
                <w:iCs/>
                <w:sz w:val="22"/>
                <w:lang w:val="nl-NL"/>
              </w:rPr>
              <w:t>Illustration</w:t>
            </w:r>
            <w:proofErr w:type="spellEnd"/>
            <w:r w:rsidRPr="004E27EC">
              <w:rPr>
                <w:rFonts w:ascii="Calibri" w:hAnsi="Calibri"/>
                <w:b/>
                <w:iCs/>
                <w:sz w:val="22"/>
                <w:lang w:val="nl-NL"/>
              </w:rPr>
              <w:t xml:space="preserve"> 2-2 </w:t>
            </w:r>
            <w:r w:rsidR="0010409F" w:rsidRPr="004E27EC">
              <w:rPr>
                <w:rFonts w:ascii="Calibri" w:hAnsi="Calibri"/>
                <w:b/>
                <w:iCs/>
                <w:sz w:val="22"/>
                <w:lang w:val="nl-NL"/>
              </w:rPr>
              <w:t xml:space="preserve">Type </w:t>
            </w:r>
            <w:proofErr w:type="spellStart"/>
            <w:r w:rsidR="0010409F" w:rsidRPr="004E27EC">
              <w:rPr>
                <w:rFonts w:ascii="Calibri" w:hAnsi="Calibri"/>
                <w:b/>
                <w:iCs/>
                <w:sz w:val="22"/>
                <w:lang w:val="nl-NL"/>
              </w:rPr>
              <w:t>and</w:t>
            </w:r>
            <w:proofErr w:type="spellEnd"/>
            <w:r w:rsidR="0010409F" w:rsidRPr="004E27EC">
              <w:rPr>
                <w:rFonts w:ascii="Calibri" w:hAnsi="Calibri"/>
                <w:b/>
                <w:iCs/>
                <w:sz w:val="22"/>
                <w:lang w:val="nl-NL"/>
              </w:rPr>
              <w:t xml:space="preserve"> source of </w:t>
            </w:r>
            <w:proofErr w:type="spellStart"/>
            <w:r w:rsidR="0010409F" w:rsidRPr="004E27EC">
              <w:rPr>
                <w:rFonts w:ascii="Calibri" w:hAnsi="Calibri"/>
                <w:b/>
                <w:iCs/>
                <w:sz w:val="22"/>
                <w:lang w:val="nl-NL"/>
              </w:rPr>
              <w:t>Material</w:t>
            </w:r>
            <w:proofErr w:type="spellEnd"/>
            <w:r w:rsidR="0010409F" w:rsidRPr="004E27EC">
              <w:rPr>
                <w:rFonts w:ascii="Calibri" w:hAnsi="Calibri"/>
                <w:b/>
                <w:iCs/>
                <w:sz w:val="22"/>
                <w:lang w:val="nl-NL"/>
              </w:rPr>
              <w:t xml:space="preserve">: Non Human </w:t>
            </w:r>
            <w:proofErr w:type="spellStart"/>
            <w:r w:rsidR="0010409F" w:rsidRPr="004E27EC">
              <w:rPr>
                <w:rFonts w:ascii="Calibri" w:hAnsi="Calibri"/>
                <w:b/>
                <w:iCs/>
                <w:sz w:val="22"/>
                <w:lang w:val="nl-NL"/>
              </w:rPr>
              <w:t>and</w:t>
            </w:r>
            <w:proofErr w:type="spellEnd"/>
            <w:r w:rsidR="0010409F" w:rsidRPr="004E27EC">
              <w:rPr>
                <w:rFonts w:ascii="Calibri" w:hAnsi="Calibri"/>
                <w:b/>
                <w:iCs/>
                <w:sz w:val="22"/>
                <w:lang w:val="nl-NL"/>
              </w:rPr>
              <w:t xml:space="preserve">/or </w:t>
            </w:r>
            <w:proofErr w:type="spellStart"/>
            <w:r w:rsidR="0010409F" w:rsidRPr="004E27EC">
              <w:rPr>
                <w:rFonts w:ascii="Calibri" w:hAnsi="Calibri"/>
                <w:b/>
                <w:iCs/>
                <w:sz w:val="22"/>
                <w:lang w:val="nl-NL"/>
              </w:rPr>
              <w:t>animal</w:t>
            </w:r>
            <w:proofErr w:type="spellEnd"/>
            <w:r w:rsidR="0010409F" w:rsidRPr="004E27EC">
              <w:rPr>
                <w:rFonts w:ascii="Calibri" w:hAnsi="Calibri"/>
                <w:b/>
                <w:iCs/>
                <w:sz w:val="22"/>
                <w:lang w:val="nl-NL"/>
              </w:rPr>
              <w:t xml:space="preserve"> sources</w:t>
            </w:r>
          </w:p>
          <w:tbl>
            <w:tblPr>
              <w:tblW w:w="720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559"/>
              <w:gridCol w:w="1493"/>
              <w:gridCol w:w="1450"/>
              <w:gridCol w:w="1475"/>
              <w:gridCol w:w="1232"/>
            </w:tblGrid>
            <w:tr w:rsidR="0010409F" w:rsidRPr="0010409F" w14:paraId="37BEC340" w14:textId="77777777" w:rsidTr="00333490">
              <w:trPr>
                <w:trHeight w:val="377"/>
              </w:trPr>
              <w:tc>
                <w:tcPr>
                  <w:tcW w:w="1559" w:type="dxa"/>
                  <w:tcBorders>
                    <w:top w:val="single" w:sz="4" w:space="0" w:color="000000"/>
                    <w:left w:val="single" w:sz="4" w:space="0" w:color="000000"/>
                    <w:bottom w:val="single" w:sz="6" w:space="0" w:color="000000"/>
                    <w:right w:val="single" w:sz="4" w:space="0" w:color="000000"/>
                  </w:tcBorders>
                </w:tcPr>
                <w:p w14:paraId="5292CE69" w14:textId="77777777" w:rsidR="0010409F" w:rsidRPr="00333490" w:rsidRDefault="0010409F" w:rsidP="00B10204">
                  <w:pPr>
                    <w:pStyle w:val="Default"/>
                    <w:rPr>
                      <w:sz w:val="16"/>
                      <w:szCs w:val="16"/>
                    </w:rPr>
                  </w:pPr>
                  <w:r w:rsidRPr="00333490">
                    <w:rPr>
                      <w:sz w:val="16"/>
                      <w:szCs w:val="16"/>
                    </w:rPr>
                    <w:t xml:space="preserve">Gene </w:t>
                  </w:r>
                  <w:proofErr w:type="spellStart"/>
                  <w:r w:rsidRPr="00333490">
                    <w:rPr>
                      <w:sz w:val="16"/>
                      <w:szCs w:val="16"/>
                    </w:rPr>
                    <w:t>Therapy</w:t>
                  </w:r>
                  <w:proofErr w:type="spellEnd"/>
                  <w:r w:rsidRPr="00333490">
                    <w:rPr>
                      <w:sz w:val="16"/>
                      <w:szCs w:val="16"/>
                    </w:rPr>
                    <w:t xml:space="preserve">: in Vivo </w:t>
                  </w:r>
                  <w:proofErr w:type="spellStart"/>
                  <w:r w:rsidRPr="00333490">
                    <w:rPr>
                      <w:sz w:val="16"/>
                      <w:szCs w:val="16"/>
                    </w:rPr>
                    <w:t>Viral</w:t>
                  </w:r>
                  <w:proofErr w:type="spellEnd"/>
                  <w:r w:rsidRPr="00333490">
                    <w:rPr>
                      <w:sz w:val="16"/>
                      <w:szCs w:val="16"/>
                    </w:rPr>
                    <w:t xml:space="preserve"> </w:t>
                  </w:r>
                  <w:proofErr w:type="spellStart"/>
                  <w:r w:rsidRPr="00333490">
                    <w:rPr>
                      <w:sz w:val="16"/>
                      <w:szCs w:val="16"/>
                    </w:rPr>
                    <w:t>Vectors</w:t>
                  </w:r>
                  <w:proofErr w:type="spellEnd"/>
                  <w:r w:rsidRPr="00333490">
                    <w:rPr>
                      <w:sz w:val="16"/>
                      <w:szCs w:val="16"/>
                    </w:rPr>
                    <w:t xml:space="preserve"> </w:t>
                  </w:r>
                  <w:proofErr w:type="spellStart"/>
                  <w:r w:rsidRPr="00333490">
                    <w:rPr>
                      <w:sz w:val="16"/>
                      <w:szCs w:val="16"/>
                    </w:rPr>
                    <w:t>by</w:t>
                  </w:r>
                  <w:proofErr w:type="spellEnd"/>
                  <w:r w:rsidRPr="00333490">
                    <w:rPr>
                      <w:sz w:val="16"/>
                      <w:szCs w:val="16"/>
                    </w:rPr>
                    <w:t xml:space="preserve"> </w:t>
                  </w:r>
                  <w:proofErr w:type="spellStart"/>
                  <w:r w:rsidRPr="00333490">
                    <w:rPr>
                      <w:sz w:val="16"/>
                      <w:szCs w:val="16"/>
                    </w:rPr>
                    <w:t>stable</w:t>
                  </w:r>
                  <w:proofErr w:type="spellEnd"/>
                  <w:r w:rsidRPr="00333490">
                    <w:rPr>
                      <w:sz w:val="16"/>
                      <w:szCs w:val="16"/>
                    </w:rPr>
                    <w:t xml:space="preserve"> producer </w:t>
                  </w: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lines</w:t>
                  </w:r>
                  <w:proofErr w:type="spellEnd"/>
                </w:p>
              </w:tc>
              <w:tc>
                <w:tcPr>
                  <w:tcW w:w="1493" w:type="dxa"/>
                  <w:tcBorders>
                    <w:top w:val="single" w:sz="4" w:space="0" w:color="000000"/>
                    <w:left w:val="single" w:sz="4" w:space="0" w:color="000000"/>
                    <w:bottom w:val="single" w:sz="6" w:space="0" w:color="000000"/>
                    <w:right w:val="single" w:sz="4" w:space="0" w:color="000000"/>
                  </w:tcBorders>
                </w:tcPr>
                <w:p w14:paraId="65056FCE" w14:textId="77777777" w:rsidR="0010409F" w:rsidRPr="00333490" w:rsidRDefault="00646329" w:rsidP="00B10204">
                  <w:pPr>
                    <w:pStyle w:val="Default"/>
                    <w:rPr>
                      <w:sz w:val="16"/>
                      <w:szCs w:val="16"/>
                    </w:rPr>
                  </w:pPr>
                  <w:proofErr w:type="spellStart"/>
                  <w:r w:rsidRPr="00333490">
                    <w:rPr>
                      <w:sz w:val="16"/>
                      <w:szCs w:val="16"/>
                    </w:rPr>
                    <w:t>Plasmid</w:t>
                  </w:r>
                  <w:proofErr w:type="spellEnd"/>
                  <w:r w:rsidRPr="00333490">
                    <w:rPr>
                      <w:sz w:val="16"/>
                      <w:szCs w:val="16"/>
                    </w:rPr>
                    <w:t xml:space="preserve"> manufacturing</w:t>
                  </w:r>
                  <w:r w:rsidRPr="00333490">
                    <w:rPr>
                      <w:sz w:val="16"/>
                      <w:szCs w:val="16"/>
                      <w:vertAlign w:val="superscript"/>
                    </w:rPr>
                    <w:t>1</w:t>
                  </w:r>
                </w:p>
              </w:tc>
              <w:tc>
                <w:tcPr>
                  <w:tcW w:w="1450" w:type="dxa"/>
                  <w:tcBorders>
                    <w:top w:val="single" w:sz="4" w:space="0" w:color="000000"/>
                    <w:left w:val="single" w:sz="4" w:space="0" w:color="000000"/>
                    <w:bottom w:val="single" w:sz="6" w:space="0" w:color="000000"/>
                    <w:right w:val="single" w:sz="4" w:space="0" w:color="000000"/>
                  </w:tcBorders>
                  <w:shd w:val="clear" w:color="auto" w:fill="B3B3B3"/>
                </w:tcPr>
                <w:p w14:paraId="1C9F0DA0" w14:textId="77777777" w:rsidR="0010409F" w:rsidRPr="00333490" w:rsidRDefault="0010409F" w:rsidP="00B10204">
                  <w:pPr>
                    <w:pStyle w:val="Default"/>
                    <w:rPr>
                      <w:sz w:val="16"/>
                      <w:szCs w:val="16"/>
                    </w:rPr>
                  </w:pPr>
                  <w:r w:rsidRPr="00333490">
                    <w:rPr>
                      <w:sz w:val="16"/>
                      <w:szCs w:val="16"/>
                    </w:rPr>
                    <w:t xml:space="preserve">Producer </w:t>
                  </w:r>
                  <w:proofErr w:type="spellStart"/>
                  <w:r w:rsidRPr="00333490">
                    <w:rPr>
                      <w:sz w:val="16"/>
                      <w:szCs w:val="16"/>
                    </w:rPr>
                    <w:t>cell</w:t>
                  </w:r>
                  <w:proofErr w:type="spellEnd"/>
                  <w:r w:rsidRPr="00333490">
                    <w:rPr>
                      <w:sz w:val="16"/>
                      <w:szCs w:val="16"/>
                    </w:rPr>
                    <w:t xml:space="preserve"> </w:t>
                  </w:r>
                  <w:proofErr w:type="spellStart"/>
                  <w:r w:rsidRPr="00333490">
                    <w:rPr>
                      <w:sz w:val="16"/>
                      <w:szCs w:val="16"/>
                    </w:rPr>
                    <w:t>lines</w:t>
                  </w:r>
                  <w:proofErr w:type="spellEnd"/>
                  <w:r w:rsidRPr="00333490">
                    <w:rPr>
                      <w:sz w:val="16"/>
                      <w:szCs w:val="16"/>
                    </w:rPr>
                    <w:t xml:space="preserve"> manufacturing</w:t>
                  </w:r>
                </w:p>
              </w:tc>
              <w:tc>
                <w:tcPr>
                  <w:tcW w:w="1475" w:type="dxa"/>
                  <w:tcBorders>
                    <w:top w:val="single" w:sz="4" w:space="0" w:color="000000"/>
                    <w:left w:val="single" w:sz="4" w:space="0" w:color="000000"/>
                    <w:bottom w:val="single" w:sz="6" w:space="0" w:color="000000"/>
                    <w:right w:val="single" w:sz="4" w:space="0" w:color="000000"/>
                  </w:tcBorders>
                  <w:shd w:val="clear" w:color="auto" w:fill="B3B3B3"/>
                </w:tcPr>
                <w:p w14:paraId="1CDA7A29" w14:textId="77777777" w:rsidR="0010409F" w:rsidRPr="00333490" w:rsidRDefault="0010409F" w:rsidP="00B10204">
                  <w:pPr>
                    <w:pStyle w:val="Default"/>
                    <w:rPr>
                      <w:sz w:val="16"/>
                      <w:szCs w:val="16"/>
                    </w:rPr>
                  </w:pPr>
                  <w:r w:rsidRPr="00333490">
                    <w:rPr>
                      <w:sz w:val="16"/>
                      <w:szCs w:val="16"/>
                    </w:rPr>
                    <w:t>Vector Manufacturing</w:t>
                  </w:r>
                </w:p>
              </w:tc>
              <w:tc>
                <w:tcPr>
                  <w:tcW w:w="1232" w:type="dxa"/>
                  <w:tcBorders>
                    <w:top w:val="single" w:sz="4" w:space="0" w:color="000000"/>
                    <w:left w:val="single" w:sz="4" w:space="0" w:color="000000"/>
                    <w:bottom w:val="single" w:sz="6" w:space="0" w:color="000000"/>
                    <w:right w:val="single" w:sz="4" w:space="0" w:color="000000"/>
                  </w:tcBorders>
                  <w:shd w:val="clear" w:color="auto" w:fill="B3B3B3"/>
                </w:tcPr>
                <w:p w14:paraId="048D31DE" w14:textId="77777777" w:rsidR="0010409F" w:rsidRPr="00333490" w:rsidRDefault="0010409F" w:rsidP="00B10204">
                  <w:pPr>
                    <w:pStyle w:val="Default"/>
                    <w:rPr>
                      <w:sz w:val="16"/>
                      <w:szCs w:val="16"/>
                    </w:rPr>
                  </w:pPr>
                  <w:proofErr w:type="spellStart"/>
                  <w:r w:rsidRPr="00333490">
                    <w:rPr>
                      <w:sz w:val="16"/>
                      <w:szCs w:val="16"/>
                    </w:rPr>
                    <w:t>Formulation</w:t>
                  </w:r>
                  <w:proofErr w:type="spellEnd"/>
                  <w:r w:rsidRPr="00333490">
                    <w:rPr>
                      <w:sz w:val="16"/>
                      <w:szCs w:val="16"/>
                    </w:rPr>
                    <w:t xml:space="preserve">, </w:t>
                  </w:r>
                  <w:proofErr w:type="spellStart"/>
                  <w:r w:rsidRPr="00333490">
                    <w:rPr>
                      <w:sz w:val="16"/>
                      <w:szCs w:val="16"/>
                    </w:rPr>
                    <w:t>filling</w:t>
                  </w:r>
                  <w:proofErr w:type="spellEnd"/>
                </w:p>
              </w:tc>
            </w:tr>
            <w:tr w:rsidR="0010409F" w:rsidRPr="0010409F" w14:paraId="26E635D3" w14:textId="77777777" w:rsidTr="00333490">
              <w:trPr>
                <w:trHeight w:val="377"/>
              </w:trPr>
              <w:tc>
                <w:tcPr>
                  <w:tcW w:w="1559" w:type="dxa"/>
                  <w:tcBorders>
                    <w:top w:val="single" w:sz="6" w:space="0" w:color="000000"/>
                    <w:left w:val="single" w:sz="4" w:space="0" w:color="auto"/>
                    <w:bottom w:val="single" w:sz="4" w:space="0" w:color="auto"/>
                    <w:right w:val="single" w:sz="4" w:space="0" w:color="auto"/>
                  </w:tcBorders>
                </w:tcPr>
                <w:p w14:paraId="2C555188" w14:textId="77777777" w:rsidR="0010409F" w:rsidRPr="00333490" w:rsidRDefault="0010409F" w:rsidP="00B10204">
                  <w:pPr>
                    <w:pStyle w:val="Default"/>
                    <w:rPr>
                      <w:sz w:val="16"/>
                      <w:szCs w:val="16"/>
                    </w:rPr>
                  </w:pPr>
                  <w:r w:rsidRPr="00333490">
                    <w:rPr>
                      <w:sz w:val="16"/>
                      <w:szCs w:val="16"/>
                    </w:rPr>
                    <w:t xml:space="preserve">Gene </w:t>
                  </w:r>
                  <w:proofErr w:type="spellStart"/>
                  <w:r w:rsidRPr="00333490">
                    <w:rPr>
                      <w:sz w:val="16"/>
                      <w:szCs w:val="16"/>
                    </w:rPr>
                    <w:t>Therapy</w:t>
                  </w:r>
                  <w:proofErr w:type="spellEnd"/>
                  <w:r w:rsidRPr="00333490">
                    <w:rPr>
                      <w:sz w:val="16"/>
                      <w:szCs w:val="16"/>
                    </w:rPr>
                    <w:t xml:space="preserve">: in Vivo </w:t>
                  </w:r>
                  <w:proofErr w:type="spellStart"/>
                  <w:r w:rsidRPr="00333490">
                    <w:rPr>
                      <w:sz w:val="16"/>
                      <w:szCs w:val="16"/>
                    </w:rPr>
                    <w:t>Viral</w:t>
                  </w:r>
                  <w:proofErr w:type="spellEnd"/>
                  <w:r w:rsidRPr="00333490">
                    <w:rPr>
                      <w:sz w:val="16"/>
                      <w:szCs w:val="16"/>
                    </w:rPr>
                    <w:t xml:space="preserve"> </w:t>
                  </w:r>
                  <w:proofErr w:type="spellStart"/>
                  <w:r w:rsidRPr="00333490">
                    <w:rPr>
                      <w:sz w:val="16"/>
                      <w:szCs w:val="16"/>
                    </w:rPr>
                    <w:t>Vectors</w:t>
                  </w:r>
                  <w:proofErr w:type="spellEnd"/>
                  <w:r w:rsidRPr="00333490">
                    <w:rPr>
                      <w:sz w:val="16"/>
                      <w:szCs w:val="16"/>
                    </w:rPr>
                    <w:t xml:space="preserve"> </w:t>
                  </w:r>
                  <w:proofErr w:type="spellStart"/>
                  <w:r w:rsidRPr="00333490">
                    <w:rPr>
                      <w:sz w:val="16"/>
                      <w:szCs w:val="16"/>
                    </w:rPr>
                    <w:t>by</w:t>
                  </w:r>
                  <w:proofErr w:type="spellEnd"/>
                  <w:r w:rsidRPr="00333490">
                    <w:rPr>
                      <w:sz w:val="16"/>
                      <w:szCs w:val="16"/>
                    </w:rPr>
                    <w:t xml:space="preserve"> </w:t>
                  </w:r>
                  <w:proofErr w:type="spellStart"/>
                  <w:r w:rsidRPr="00333490">
                    <w:rPr>
                      <w:sz w:val="16"/>
                      <w:szCs w:val="16"/>
                    </w:rPr>
                    <w:t>transient</w:t>
                  </w:r>
                  <w:proofErr w:type="spellEnd"/>
                  <w:r w:rsidRPr="00333490">
                    <w:rPr>
                      <w:sz w:val="16"/>
                      <w:szCs w:val="16"/>
                    </w:rPr>
                    <w:t xml:space="preserve"> </w:t>
                  </w:r>
                  <w:proofErr w:type="spellStart"/>
                  <w:r w:rsidRPr="00333490">
                    <w:rPr>
                      <w:sz w:val="16"/>
                      <w:szCs w:val="16"/>
                    </w:rPr>
                    <w:t>production</w:t>
                  </w:r>
                  <w:proofErr w:type="spellEnd"/>
                  <w:r w:rsidRPr="00333490">
                    <w:rPr>
                      <w:sz w:val="16"/>
                      <w:szCs w:val="16"/>
                    </w:rPr>
                    <w:t xml:space="preserve"> system</w:t>
                  </w:r>
                </w:p>
                <w:p w14:paraId="60259BBB" w14:textId="77777777" w:rsidR="0010409F" w:rsidRPr="00333490" w:rsidRDefault="0010409F" w:rsidP="00B10204">
                  <w:pPr>
                    <w:pStyle w:val="Default"/>
                    <w:rPr>
                      <w:sz w:val="16"/>
                      <w:szCs w:val="16"/>
                    </w:rPr>
                  </w:pPr>
                </w:p>
              </w:tc>
              <w:tc>
                <w:tcPr>
                  <w:tcW w:w="1493" w:type="dxa"/>
                  <w:tcBorders>
                    <w:top w:val="single" w:sz="6" w:space="0" w:color="000000"/>
                    <w:left w:val="single" w:sz="4" w:space="0" w:color="auto"/>
                    <w:bottom w:val="single" w:sz="4" w:space="0" w:color="auto"/>
                    <w:right w:val="single" w:sz="6" w:space="0" w:color="000000"/>
                  </w:tcBorders>
                </w:tcPr>
                <w:p w14:paraId="1DD44029" w14:textId="77777777" w:rsidR="0010409F" w:rsidRPr="00333490" w:rsidRDefault="00646329" w:rsidP="00B10204">
                  <w:pPr>
                    <w:pStyle w:val="Default"/>
                    <w:rPr>
                      <w:sz w:val="16"/>
                      <w:szCs w:val="16"/>
                    </w:rPr>
                  </w:pPr>
                  <w:r w:rsidRPr="00333490">
                    <w:rPr>
                      <w:sz w:val="16"/>
                      <w:szCs w:val="16"/>
                    </w:rPr>
                    <w:t>Virus manufacturing</w:t>
                  </w:r>
                  <w:r w:rsidRPr="00333490">
                    <w:rPr>
                      <w:sz w:val="16"/>
                      <w:szCs w:val="16"/>
                      <w:vertAlign w:val="superscript"/>
                    </w:rPr>
                    <w:t>1</w:t>
                  </w:r>
                </w:p>
              </w:tc>
              <w:tc>
                <w:tcPr>
                  <w:tcW w:w="1450" w:type="dxa"/>
                  <w:tcBorders>
                    <w:top w:val="single" w:sz="6" w:space="0" w:color="000000"/>
                    <w:left w:val="single" w:sz="6" w:space="0" w:color="000000"/>
                    <w:bottom w:val="single" w:sz="4" w:space="0" w:color="auto"/>
                    <w:right w:val="single" w:sz="6" w:space="0" w:color="000000"/>
                  </w:tcBorders>
                  <w:shd w:val="clear" w:color="auto" w:fill="B3B3B3"/>
                </w:tcPr>
                <w:p w14:paraId="72AE1598" w14:textId="77777777" w:rsidR="0010409F" w:rsidRPr="00333490" w:rsidRDefault="0010409F" w:rsidP="00B10204">
                  <w:pPr>
                    <w:pStyle w:val="Default"/>
                    <w:rPr>
                      <w:sz w:val="16"/>
                      <w:szCs w:val="16"/>
                    </w:rPr>
                  </w:pPr>
                  <w:proofErr w:type="spellStart"/>
                  <w:r w:rsidRPr="00333490">
                    <w:rPr>
                      <w:sz w:val="16"/>
                      <w:szCs w:val="16"/>
                    </w:rPr>
                    <w:t>Cell</w:t>
                  </w:r>
                  <w:proofErr w:type="spellEnd"/>
                  <w:r w:rsidRPr="00333490">
                    <w:rPr>
                      <w:sz w:val="16"/>
                      <w:szCs w:val="16"/>
                    </w:rPr>
                    <w:t xml:space="preserve"> system manufacturing</w:t>
                  </w:r>
                </w:p>
              </w:tc>
              <w:tc>
                <w:tcPr>
                  <w:tcW w:w="1475" w:type="dxa"/>
                  <w:tcBorders>
                    <w:top w:val="single" w:sz="6" w:space="0" w:color="000000"/>
                    <w:left w:val="single" w:sz="6" w:space="0" w:color="000000"/>
                    <w:bottom w:val="single" w:sz="4" w:space="0" w:color="auto"/>
                    <w:right w:val="single" w:sz="6" w:space="0" w:color="000000"/>
                  </w:tcBorders>
                  <w:shd w:val="clear" w:color="auto" w:fill="B3B3B3"/>
                </w:tcPr>
                <w:p w14:paraId="1B7F6AF9" w14:textId="77777777" w:rsidR="0010409F" w:rsidRPr="00333490" w:rsidRDefault="0010409F" w:rsidP="00B10204">
                  <w:pPr>
                    <w:pStyle w:val="Default"/>
                    <w:rPr>
                      <w:sz w:val="16"/>
                      <w:szCs w:val="16"/>
                    </w:rPr>
                  </w:pPr>
                  <w:r w:rsidRPr="00333490">
                    <w:rPr>
                      <w:sz w:val="16"/>
                      <w:szCs w:val="16"/>
                    </w:rPr>
                    <w:t>Vector Manufacturing</w:t>
                  </w:r>
                </w:p>
              </w:tc>
              <w:tc>
                <w:tcPr>
                  <w:tcW w:w="1232" w:type="dxa"/>
                  <w:tcBorders>
                    <w:top w:val="single" w:sz="6" w:space="0" w:color="000000"/>
                    <w:left w:val="single" w:sz="6" w:space="0" w:color="000000"/>
                    <w:bottom w:val="single" w:sz="4" w:space="0" w:color="auto"/>
                    <w:right w:val="single" w:sz="4" w:space="0" w:color="auto"/>
                  </w:tcBorders>
                  <w:shd w:val="clear" w:color="auto" w:fill="B3B3B3"/>
                </w:tcPr>
                <w:p w14:paraId="02378497" w14:textId="77777777" w:rsidR="0010409F" w:rsidRPr="00333490" w:rsidRDefault="0010409F" w:rsidP="00B10204">
                  <w:pPr>
                    <w:pStyle w:val="Default"/>
                    <w:rPr>
                      <w:sz w:val="16"/>
                      <w:szCs w:val="16"/>
                    </w:rPr>
                  </w:pPr>
                  <w:proofErr w:type="spellStart"/>
                  <w:r w:rsidRPr="00333490">
                    <w:rPr>
                      <w:sz w:val="16"/>
                      <w:szCs w:val="16"/>
                    </w:rPr>
                    <w:t>Formulation</w:t>
                  </w:r>
                  <w:proofErr w:type="spellEnd"/>
                  <w:r w:rsidRPr="00333490">
                    <w:rPr>
                      <w:sz w:val="16"/>
                      <w:szCs w:val="16"/>
                    </w:rPr>
                    <w:t xml:space="preserve">, </w:t>
                  </w:r>
                  <w:proofErr w:type="spellStart"/>
                  <w:r w:rsidRPr="00333490">
                    <w:rPr>
                      <w:sz w:val="16"/>
                      <w:szCs w:val="16"/>
                    </w:rPr>
                    <w:t>filling</w:t>
                  </w:r>
                  <w:proofErr w:type="spellEnd"/>
                </w:p>
              </w:tc>
            </w:tr>
          </w:tbl>
          <w:p w14:paraId="68ABB67F" w14:textId="77777777" w:rsidR="00076E21" w:rsidRDefault="00076E21" w:rsidP="00B0190A">
            <w:pPr>
              <w:jc w:val="both"/>
              <w:rPr>
                <w:rFonts w:ascii="Arial" w:hAnsi="Arial" w:cs="Arial"/>
                <w:i/>
                <w:sz w:val="16"/>
                <w:szCs w:val="16"/>
              </w:rPr>
            </w:pPr>
          </w:p>
          <w:p w14:paraId="1E8504A0" w14:textId="77777777" w:rsidR="003F7501" w:rsidRPr="00076E21" w:rsidRDefault="003F7501" w:rsidP="00B0190A">
            <w:pPr>
              <w:jc w:val="both"/>
              <w:rPr>
                <w:rFonts w:ascii="Arial" w:hAnsi="Arial" w:cs="Arial"/>
                <w:i/>
                <w:sz w:val="16"/>
                <w:szCs w:val="16"/>
              </w:rPr>
            </w:pPr>
          </w:p>
          <w:p w14:paraId="700F2379" w14:textId="77777777" w:rsidR="0010409F" w:rsidRPr="0010409F" w:rsidRDefault="00646329" w:rsidP="0010409F">
            <w:pPr>
              <w:jc w:val="both"/>
              <w:rPr>
                <w:rFonts w:ascii="Arial" w:hAnsi="Arial" w:cs="Arial"/>
                <w:iCs/>
                <w:sz w:val="16"/>
                <w:szCs w:val="16"/>
              </w:rPr>
            </w:pPr>
            <w:r>
              <w:rPr>
                <w:rFonts w:ascii="Arial" w:hAnsi="Arial" w:cs="Arial"/>
                <w:sz w:val="18"/>
                <w:szCs w:val="18"/>
                <w:vertAlign w:val="superscript"/>
              </w:rPr>
              <w:t>1</w:t>
            </w:r>
            <w:r w:rsidR="0010409F" w:rsidRPr="0010409F">
              <w:rPr>
                <w:rFonts w:ascii="Arial" w:hAnsi="Arial" w:cs="Arial"/>
                <w:i/>
                <w:sz w:val="16"/>
                <w:szCs w:val="16"/>
              </w:rPr>
              <w:t xml:space="preserve"> </w:t>
            </w:r>
            <w:r w:rsidR="0010409F" w:rsidRPr="0010409F">
              <w:rPr>
                <w:rFonts w:ascii="Arial" w:hAnsi="Arial" w:cs="Arial"/>
                <w:sz w:val="16"/>
                <w:szCs w:val="16"/>
              </w:rPr>
              <w:t>Separate GMP</w:t>
            </w:r>
            <w:r w:rsidR="00D61C4E">
              <w:rPr>
                <w:rFonts w:ascii="Arial" w:hAnsi="Arial" w:cs="Arial"/>
                <w:sz w:val="16"/>
                <w:szCs w:val="16"/>
              </w:rPr>
              <w:t xml:space="preserve"> requirements may apply where required under </w:t>
            </w:r>
            <w:r w:rsidR="003F28E6">
              <w:rPr>
                <w:rFonts w:ascii="Arial" w:hAnsi="Arial" w:cs="Arial"/>
                <w:sz w:val="16"/>
                <w:szCs w:val="16"/>
              </w:rPr>
              <w:t>national law</w:t>
            </w:r>
            <w:r w:rsidR="00D61C4E">
              <w:rPr>
                <w:rFonts w:ascii="Arial" w:hAnsi="Arial" w:cs="Arial"/>
                <w:sz w:val="16"/>
                <w:szCs w:val="16"/>
              </w:rPr>
              <w:t>.</w:t>
            </w:r>
          </w:p>
          <w:p w14:paraId="0FD0BF63" w14:textId="77777777" w:rsidR="0010409F" w:rsidRPr="0010409F" w:rsidRDefault="0010409F" w:rsidP="0010409F">
            <w:pPr>
              <w:jc w:val="both"/>
              <w:rPr>
                <w:rFonts w:ascii="Calibri" w:hAnsi="Calibri"/>
                <w:iCs/>
                <w:sz w:val="22"/>
              </w:rPr>
            </w:pPr>
          </w:p>
        </w:tc>
      </w:tr>
      <w:tr w:rsidR="00076E21" w14:paraId="2974D119" w14:textId="77777777" w:rsidTr="000F30E5">
        <w:trPr>
          <w:trHeight w:val="1822"/>
        </w:trPr>
        <w:tc>
          <w:tcPr>
            <w:tcW w:w="1418" w:type="dxa"/>
          </w:tcPr>
          <w:p w14:paraId="151DE88D"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5D127DE6" w14:textId="1ECDC752" w:rsidR="00076E21" w:rsidRDefault="00076E21" w:rsidP="0035679F">
            <w:pPr>
              <w:jc w:val="both"/>
              <w:rPr>
                <w:rFonts w:ascii="Calibri" w:hAnsi="Calibri"/>
                <w:iCs/>
                <w:sz w:val="22"/>
              </w:rPr>
            </w:pPr>
            <w:r>
              <w:rPr>
                <w:rFonts w:ascii="Calibri" w:hAnsi="Calibri"/>
                <w:iCs/>
                <w:sz w:val="22"/>
              </w:rPr>
              <w:t>&lt;insert feedback here&gt;</w:t>
            </w:r>
          </w:p>
        </w:tc>
      </w:tr>
      <w:tr w:rsidR="00076E21" w14:paraId="1BA5B504" w14:textId="77777777" w:rsidTr="00076E21">
        <w:tc>
          <w:tcPr>
            <w:tcW w:w="9270" w:type="dxa"/>
            <w:gridSpan w:val="2"/>
            <w:shd w:val="pct10" w:color="auto" w:fill="auto"/>
          </w:tcPr>
          <w:p w14:paraId="01867F2F" w14:textId="576451C8" w:rsidR="00076E21" w:rsidRDefault="00076E21" w:rsidP="00B10204">
            <w:pPr>
              <w:jc w:val="both"/>
              <w:rPr>
                <w:rFonts w:ascii="Calibri" w:hAnsi="Calibri"/>
                <w:iCs/>
                <w:sz w:val="22"/>
              </w:rPr>
            </w:pPr>
            <w:r>
              <w:rPr>
                <w:rFonts w:ascii="Calibri" w:hAnsi="Calibri"/>
                <w:iCs/>
                <w:sz w:val="22"/>
              </w:rPr>
              <w:lastRenderedPageBreak/>
              <w:t>Question #</w:t>
            </w:r>
            <w:r w:rsidR="009B3EA4">
              <w:rPr>
                <w:rFonts w:ascii="Calibri" w:hAnsi="Calibri"/>
                <w:iCs/>
                <w:sz w:val="22"/>
              </w:rPr>
              <w:t>2</w:t>
            </w:r>
            <w:r>
              <w:rPr>
                <w:rFonts w:ascii="Calibri" w:hAnsi="Calibri"/>
                <w:iCs/>
                <w:sz w:val="22"/>
              </w:rPr>
              <w:t>: Product Quality Review in Clinical Trial Phases</w:t>
            </w:r>
          </w:p>
          <w:p w14:paraId="1FC9CC0C" w14:textId="77777777" w:rsidR="00076E21" w:rsidRDefault="00076E21" w:rsidP="00B10204">
            <w:pPr>
              <w:jc w:val="both"/>
              <w:rPr>
                <w:rFonts w:ascii="Calibri" w:hAnsi="Calibri"/>
                <w:iCs/>
                <w:sz w:val="22"/>
              </w:rPr>
            </w:pPr>
          </w:p>
        </w:tc>
      </w:tr>
      <w:tr w:rsidR="00076E21" w14:paraId="4005B6BF" w14:textId="77777777" w:rsidTr="00F805AE">
        <w:trPr>
          <w:trHeight w:val="11325"/>
        </w:trPr>
        <w:tc>
          <w:tcPr>
            <w:tcW w:w="1418" w:type="dxa"/>
          </w:tcPr>
          <w:p w14:paraId="3F1E1276" w14:textId="77777777" w:rsidR="00076E21" w:rsidRDefault="00076E21" w:rsidP="00B10204">
            <w:pPr>
              <w:jc w:val="both"/>
              <w:rPr>
                <w:rFonts w:ascii="Calibri" w:hAnsi="Calibri"/>
                <w:iCs/>
                <w:sz w:val="22"/>
              </w:rPr>
            </w:pPr>
          </w:p>
          <w:p w14:paraId="7FB71D4E"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2EEC392A" w14:textId="77777777" w:rsidR="00076E21" w:rsidRDefault="00076E21" w:rsidP="00B10204">
            <w:pPr>
              <w:jc w:val="both"/>
              <w:rPr>
                <w:rFonts w:ascii="Calibri" w:hAnsi="Calibri"/>
                <w:iCs/>
                <w:sz w:val="22"/>
              </w:rPr>
            </w:pPr>
          </w:p>
          <w:p w14:paraId="3759D59A" w14:textId="401C2247" w:rsidR="00076E21" w:rsidRDefault="00076E21" w:rsidP="00CD3F03">
            <w:pPr>
              <w:jc w:val="both"/>
              <w:rPr>
                <w:rFonts w:ascii="Calibri" w:hAnsi="Calibri"/>
                <w:iCs/>
                <w:sz w:val="22"/>
              </w:rPr>
            </w:pPr>
            <w:r w:rsidRPr="0010409F">
              <w:rPr>
                <w:rFonts w:ascii="Calibri" w:hAnsi="Calibri"/>
                <w:iCs/>
                <w:sz w:val="22"/>
              </w:rPr>
              <w:t>Considering the length of time that some</w:t>
            </w:r>
            <w:r>
              <w:rPr>
                <w:rFonts w:ascii="Calibri" w:hAnsi="Calibri"/>
                <w:iCs/>
                <w:sz w:val="22"/>
              </w:rPr>
              <w:t xml:space="preserve"> advanced therapy investigational medicinal products (</w:t>
            </w:r>
            <w:r w:rsidRPr="0010409F">
              <w:rPr>
                <w:rFonts w:ascii="Calibri" w:hAnsi="Calibri"/>
                <w:iCs/>
                <w:sz w:val="22"/>
              </w:rPr>
              <w:t>ATIMP</w:t>
            </w:r>
            <w:r>
              <w:rPr>
                <w:rFonts w:ascii="Calibri" w:hAnsi="Calibri"/>
                <w:iCs/>
                <w:sz w:val="22"/>
              </w:rPr>
              <w:t>)</w:t>
            </w:r>
            <w:r w:rsidRPr="0010409F">
              <w:rPr>
                <w:rFonts w:ascii="Calibri" w:hAnsi="Calibri"/>
                <w:iCs/>
                <w:sz w:val="22"/>
              </w:rPr>
              <w:t xml:space="preserve"> </w:t>
            </w:r>
            <w:r>
              <w:rPr>
                <w:rFonts w:ascii="Calibri" w:hAnsi="Calibri"/>
                <w:iCs/>
                <w:sz w:val="22"/>
              </w:rPr>
              <w:t xml:space="preserve">could be </w:t>
            </w:r>
            <w:r w:rsidRPr="0010409F">
              <w:rPr>
                <w:rFonts w:ascii="Calibri" w:hAnsi="Calibri"/>
                <w:iCs/>
                <w:sz w:val="22"/>
              </w:rPr>
              <w:t xml:space="preserve">in clinical trial </w:t>
            </w:r>
            <w:r>
              <w:rPr>
                <w:rFonts w:ascii="Calibri" w:hAnsi="Calibri"/>
                <w:iCs/>
                <w:sz w:val="22"/>
              </w:rPr>
              <w:t>p</w:t>
            </w:r>
            <w:r w:rsidRPr="0010409F">
              <w:rPr>
                <w:rFonts w:ascii="Calibri" w:hAnsi="Calibri"/>
                <w:iCs/>
                <w:sz w:val="22"/>
              </w:rPr>
              <w:t>hase</w:t>
            </w:r>
            <w:r>
              <w:rPr>
                <w:rFonts w:ascii="Calibri" w:hAnsi="Calibri"/>
                <w:iCs/>
                <w:sz w:val="22"/>
              </w:rPr>
              <w:t>;</w:t>
            </w:r>
            <w:r w:rsidRPr="0010409F">
              <w:rPr>
                <w:rFonts w:ascii="Calibri" w:hAnsi="Calibri"/>
                <w:iCs/>
                <w:sz w:val="22"/>
              </w:rPr>
              <w:t xml:space="preserve"> is there a need to </w:t>
            </w:r>
            <w:r>
              <w:rPr>
                <w:rFonts w:ascii="Calibri" w:hAnsi="Calibri"/>
                <w:iCs/>
                <w:sz w:val="22"/>
              </w:rPr>
              <w:t>include r</w:t>
            </w:r>
            <w:r w:rsidRPr="0010409F">
              <w:rPr>
                <w:rFonts w:ascii="Calibri" w:hAnsi="Calibri"/>
                <w:iCs/>
                <w:sz w:val="22"/>
              </w:rPr>
              <w:t>equirement</w:t>
            </w:r>
            <w:r>
              <w:rPr>
                <w:rFonts w:ascii="Calibri" w:hAnsi="Calibri"/>
                <w:iCs/>
                <w:sz w:val="22"/>
              </w:rPr>
              <w:t>s</w:t>
            </w:r>
            <w:r w:rsidRPr="0010409F">
              <w:rPr>
                <w:rFonts w:ascii="Calibri" w:hAnsi="Calibri"/>
                <w:iCs/>
                <w:sz w:val="22"/>
              </w:rPr>
              <w:t xml:space="preserve"> </w:t>
            </w:r>
            <w:proofErr w:type="gramStart"/>
            <w:r w:rsidRPr="0010409F">
              <w:rPr>
                <w:rFonts w:ascii="Calibri" w:hAnsi="Calibri"/>
                <w:iCs/>
                <w:sz w:val="22"/>
              </w:rPr>
              <w:t xml:space="preserve">to </w:t>
            </w:r>
            <w:r>
              <w:rPr>
                <w:rFonts w:ascii="Calibri" w:hAnsi="Calibri"/>
                <w:iCs/>
                <w:sz w:val="22"/>
              </w:rPr>
              <w:t xml:space="preserve">periodically </w:t>
            </w:r>
            <w:r w:rsidRPr="0010409F">
              <w:rPr>
                <w:rFonts w:ascii="Calibri" w:hAnsi="Calibri"/>
                <w:iCs/>
                <w:sz w:val="22"/>
              </w:rPr>
              <w:t>perform</w:t>
            </w:r>
            <w:proofErr w:type="gramEnd"/>
            <w:r>
              <w:rPr>
                <w:rFonts w:ascii="Calibri" w:hAnsi="Calibri"/>
                <w:iCs/>
                <w:sz w:val="22"/>
              </w:rPr>
              <w:t xml:space="preserve"> a </w:t>
            </w:r>
            <w:r w:rsidRPr="0010409F">
              <w:rPr>
                <w:rFonts w:ascii="Calibri" w:hAnsi="Calibri"/>
                <w:iCs/>
                <w:sz w:val="22"/>
              </w:rPr>
              <w:t>Product Quality Review proportionate to the development stage?</w:t>
            </w:r>
            <w:r>
              <w:rPr>
                <w:rFonts w:ascii="Calibri" w:hAnsi="Calibri"/>
                <w:iCs/>
                <w:sz w:val="22"/>
              </w:rPr>
              <w:t xml:space="preserve"> Currently, product quality reviews are not required for medicinal products in a clinical trial phase. Expectations for a Product Quality Review for ATIMP could consider aspects found in Section 1.10 of the </w:t>
            </w:r>
            <w:hyperlink r:id="rId19" w:history="1">
              <w:r w:rsidRPr="00F428EE">
                <w:rPr>
                  <w:rStyle w:val="Hyperlink"/>
                  <w:rFonts w:ascii="Calibri" w:hAnsi="Calibri"/>
                  <w:iCs/>
                  <w:sz w:val="22"/>
                </w:rPr>
                <w:t>PIC/S Guide to Good Manufacturing Practice for Medicinal Products Part I</w:t>
              </w:r>
            </w:hyperlink>
            <w:r>
              <w:rPr>
                <w:rFonts w:ascii="Calibri" w:hAnsi="Calibri"/>
                <w:iCs/>
                <w:sz w:val="22"/>
              </w:rPr>
              <w:t xml:space="preserve"> Chapter 1 Product Quality Review.</w:t>
            </w:r>
            <w:r w:rsidR="0081166C">
              <w:rPr>
                <w:rFonts w:ascii="Calibri" w:hAnsi="Calibri"/>
                <w:iCs/>
                <w:sz w:val="22"/>
              </w:rPr>
              <w:t xml:space="preserve"> </w:t>
            </w:r>
            <w:r>
              <w:rPr>
                <w:rFonts w:ascii="Calibri" w:hAnsi="Calibri"/>
                <w:iCs/>
                <w:sz w:val="22"/>
              </w:rPr>
              <w:t xml:space="preserve">This could include: </w:t>
            </w:r>
          </w:p>
          <w:p w14:paraId="0C644A84" w14:textId="77777777" w:rsidR="00076E21" w:rsidRDefault="00076E21" w:rsidP="00CD3F03">
            <w:pPr>
              <w:jc w:val="both"/>
              <w:rPr>
                <w:rFonts w:ascii="Calibri" w:hAnsi="Calibri"/>
                <w:iCs/>
                <w:sz w:val="22"/>
              </w:rPr>
            </w:pPr>
          </w:p>
          <w:p w14:paraId="7E8B6E0F" w14:textId="77777777" w:rsidR="00076E21" w:rsidRPr="00D926CE" w:rsidRDefault="00076E21" w:rsidP="00F820DA">
            <w:pPr>
              <w:ind w:left="567" w:hanging="567"/>
              <w:jc w:val="both"/>
              <w:rPr>
                <w:rFonts w:ascii="Calibri" w:hAnsi="Calibri"/>
                <w:iCs/>
                <w:sz w:val="22"/>
              </w:rPr>
            </w:pPr>
            <w:r w:rsidRPr="00D926CE">
              <w:rPr>
                <w:rFonts w:ascii="Calibri" w:hAnsi="Calibri"/>
                <w:iCs/>
                <w:sz w:val="22"/>
              </w:rPr>
              <w:t xml:space="preserve">1.10 </w:t>
            </w:r>
            <w:r w:rsidRPr="00D926CE">
              <w:rPr>
                <w:rFonts w:ascii="Calibri" w:hAnsi="Calibri"/>
                <w:iCs/>
                <w:sz w:val="22"/>
              </w:rPr>
              <w:tab/>
              <w:t>Regular periodic or rolling quality reviews of all</w:t>
            </w:r>
            <w:r w:rsidRPr="001F5D29">
              <w:rPr>
                <w:rFonts w:ascii="Calibri" w:hAnsi="Calibri"/>
                <w:iCs/>
                <w:sz w:val="22"/>
              </w:rPr>
              <w:t xml:space="preserve"> </w:t>
            </w:r>
            <w:proofErr w:type="spellStart"/>
            <w:r w:rsidRPr="001F5D29">
              <w:rPr>
                <w:rFonts w:ascii="Calibri" w:hAnsi="Calibri"/>
                <w:iCs/>
                <w:sz w:val="22"/>
              </w:rPr>
              <w:t>authorised</w:t>
            </w:r>
            <w:proofErr w:type="spellEnd"/>
            <w:r w:rsidRPr="00D926CE">
              <w:rPr>
                <w:rFonts w:ascii="Calibri" w:hAnsi="Calibri"/>
                <w:iCs/>
                <w:sz w:val="22"/>
              </w:rPr>
              <w:t xml:space="preserve"> medicinal products, including export only products, </w:t>
            </w:r>
            <w:proofErr w:type="gramStart"/>
            <w:r w:rsidRPr="00D926CE">
              <w:rPr>
                <w:rFonts w:ascii="Calibri" w:hAnsi="Calibri"/>
                <w:iCs/>
                <w:sz w:val="22"/>
              </w:rPr>
              <w:t>should be conducted</w:t>
            </w:r>
            <w:proofErr w:type="gramEnd"/>
            <w:r w:rsidRPr="00D926CE">
              <w:rPr>
                <w:rFonts w:ascii="Calibri" w:hAnsi="Calibri"/>
                <w:iCs/>
                <w:sz w:val="22"/>
              </w:rPr>
              <w:t xml:space="preserve"> with the objective of verifying the consistency of the existing process, the appropriateness of current specifications for both starting materials and finished product, to highlight any trends and to identify product and process improvements. Such reviews should normally be conducted and documented annually, taking into account previous reviews, and should include at least:</w:t>
            </w:r>
          </w:p>
          <w:p w14:paraId="460A39EC"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w:t>
            </w:r>
            <w:proofErr w:type="spellStart"/>
            <w:r w:rsidRPr="00D926CE">
              <w:rPr>
                <w:rFonts w:ascii="Calibri" w:hAnsi="Calibri"/>
                <w:iCs/>
                <w:sz w:val="22"/>
              </w:rPr>
              <w:t>i</w:t>
            </w:r>
            <w:proofErr w:type="spellEnd"/>
            <w:r w:rsidRPr="00D926CE">
              <w:rPr>
                <w:rFonts w:ascii="Calibri" w:hAnsi="Calibri"/>
                <w:iCs/>
                <w:sz w:val="22"/>
              </w:rPr>
              <w:t xml:space="preserve">) </w:t>
            </w:r>
            <w:r w:rsidRPr="00D926CE">
              <w:rPr>
                <w:rFonts w:ascii="Calibri" w:hAnsi="Calibri"/>
                <w:iCs/>
                <w:sz w:val="22"/>
              </w:rPr>
              <w:tab/>
              <w:t>A review of starting materials including packaging materials used in the product, especially those from new sources and in particular the review of supply chain traceability of active substances;</w:t>
            </w:r>
          </w:p>
          <w:p w14:paraId="115CF1F9"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 xml:space="preserve">(ii) </w:t>
            </w:r>
            <w:r w:rsidRPr="00D926CE">
              <w:rPr>
                <w:rFonts w:ascii="Calibri" w:hAnsi="Calibri"/>
                <w:iCs/>
                <w:sz w:val="22"/>
              </w:rPr>
              <w:tab/>
              <w:t>A review of critical in-process controls and finished product results;</w:t>
            </w:r>
          </w:p>
          <w:p w14:paraId="35BB8BC4"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 xml:space="preserve">(iii) </w:t>
            </w:r>
            <w:r w:rsidRPr="00D926CE">
              <w:rPr>
                <w:rFonts w:ascii="Calibri" w:hAnsi="Calibri"/>
                <w:iCs/>
                <w:sz w:val="22"/>
              </w:rPr>
              <w:tab/>
              <w:t>A review of all batches that failed to meet established specification(s) and their investigation;</w:t>
            </w:r>
          </w:p>
          <w:p w14:paraId="76ED9B6B"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 xml:space="preserve">(iv) </w:t>
            </w:r>
            <w:r w:rsidRPr="00D926CE">
              <w:rPr>
                <w:rFonts w:ascii="Calibri" w:hAnsi="Calibri"/>
                <w:iCs/>
                <w:sz w:val="22"/>
              </w:rPr>
              <w:tab/>
              <w:t>A review of all significant deviations or non-conformances, their related investigations, and the effectiveness of resultant corrective and preventive actions taken;</w:t>
            </w:r>
          </w:p>
          <w:p w14:paraId="14704113"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 xml:space="preserve">(v) </w:t>
            </w:r>
            <w:r w:rsidRPr="00D926CE">
              <w:rPr>
                <w:rFonts w:ascii="Calibri" w:hAnsi="Calibri"/>
                <w:iCs/>
                <w:sz w:val="22"/>
              </w:rPr>
              <w:tab/>
              <w:t>A review of all changes carried out to the processes or analytical methods;</w:t>
            </w:r>
          </w:p>
          <w:p w14:paraId="317D2A47"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 xml:space="preserve">(vi) </w:t>
            </w:r>
            <w:r w:rsidRPr="00D926CE">
              <w:rPr>
                <w:rFonts w:ascii="Calibri" w:hAnsi="Calibri"/>
                <w:iCs/>
                <w:sz w:val="22"/>
              </w:rPr>
              <w:tab/>
              <w:t>A review of Marketing</w:t>
            </w:r>
            <w:r w:rsidRPr="001F5D29">
              <w:rPr>
                <w:rFonts w:ascii="Calibri" w:hAnsi="Calibri"/>
                <w:iCs/>
                <w:sz w:val="22"/>
              </w:rPr>
              <w:t xml:space="preserve"> </w:t>
            </w:r>
            <w:proofErr w:type="spellStart"/>
            <w:r w:rsidRPr="001F5D29">
              <w:rPr>
                <w:rFonts w:ascii="Calibri" w:hAnsi="Calibri"/>
                <w:iCs/>
                <w:sz w:val="22"/>
              </w:rPr>
              <w:t>Authorisation</w:t>
            </w:r>
            <w:proofErr w:type="spellEnd"/>
            <w:r w:rsidRPr="00D926CE">
              <w:rPr>
                <w:rFonts w:ascii="Calibri" w:hAnsi="Calibri"/>
                <w:iCs/>
                <w:sz w:val="22"/>
              </w:rPr>
              <w:t xml:space="preserve"> variations submitted, granted or refused, including those for third country (export only) dossiers;</w:t>
            </w:r>
          </w:p>
          <w:p w14:paraId="29CBBE5C"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(vii)</w:t>
            </w:r>
            <w:r w:rsidRPr="00D926CE">
              <w:rPr>
                <w:rFonts w:ascii="Calibri" w:hAnsi="Calibri"/>
                <w:iCs/>
                <w:sz w:val="22"/>
              </w:rPr>
              <w:tab/>
              <w:t xml:space="preserve">A review of the results of the stability monitoring </w:t>
            </w:r>
            <w:proofErr w:type="spellStart"/>
            <w:r w:rsidRPr="00D926CE">
              <w:rPr>
                <w:rFonts w:ascii="Calibri" w:hAnsi="Calibri"/>
                <w:iCs/>
                <w:sz w:val="22"/>
              </w:rPr>
              <w:t>programme</w:t>
            </w:r>
            <w:proofErr w:type="spellEnd"/>
            <w:r w:rsidRPr="00D926CE">
              <w:rPr>
                <w:rFonts w:ascii="Calibri" w:hAnsi="Calibri"/>
                <w:iCs/>
                <w:sz w:val="22"/>
              </w:rPr>
              <w:t xml:space="preserve"> and any adverse trends;</w:t>
            </w:r>
          </w:p>
          <w:p w14:paraId="08529DBA"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(viii)</w:t>
            </w:r>
            <w:r w:rsidRPr="00D926CE">
              <w:rPr>
                <w:rFonts w:ascii="Calibri" w:hAnsi="Calibri"/>
                <w:iCs/>
                <w:sz w:val="22"/>
              </w:rPr>
              <w:tab/>
              <w:t>A review of all quality-related returns, complaints and recalls and the investigations performed at the time;</w:t>
            </w:r>
          </w:p>
          <w:p w14:paraId="647994ED"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(ix) A review of adequacy of any other previous product process or equipment corrective actions;</w:t>
            </w:r>
          </w:p>
          <w:p w14:paraId="27533652"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(x) For new Marketing</w:t>
            </w:r>
            <w:r w:rsidRPr="001F5D29">
              <w:rPr>
                <w:rFonts w:ascii="Calibri" w:hAnsi="Calibri"/>
                <w:iCs/>
                <w:sz w:val="22"/>
              </w:rPr>
              <w:t xml:space="preserve"> </w:t>
            </w:r>
            <w:proofErr w:type="spellStart"/>
            <w:r w:rsidRPr="001F5D29">
              <w:rPr>
                <w:rFonts w:ascii="Calibri" w:hAnsi="Calibri"/>
                <w:iCs/>
                <w:sz w:val="22"/>
              </w:rPr>
              <w:t>Authorisations</w:t>
            </w:r>
            <w:proofErr w:type="spellEnd"/>
            <w:r w:rsidRPr="00D926CE">
              <w:rPr>
                <w:rFonts w:ascii="Calibri" w:hAnsi="Calibri"/>
                <w:iCs/>
                <w:sz w:val="22"/>
              </w:rPr>
              <w:t xml:space="preserve"> and variations to Marketing</w:t>
            </w:r>
            <w:r w:rsidRPr="001F5D29">
              <w:rPr>
                <w:rFonts w:ascii="Calibri" w:hAnsi="Calibri"/>
                <w:iCs/>
                <w:sz w:val="22"/>
              </w:rPr>
              <w:t xml:space="preserve"> </w:t>
            </w:r>
            <w:proofErr w:type="spellStart"/>
            <w:r w:rsidRPr="001F5D29">
              <w:rPr>
                <w:rFonts w:ascii="Calibri" w:hAnsi="Calibri"/>
                <w:iCs/>
                <w:sz w:val="22"/>
              </w:rPr>
              <w:t>Authorisations</w:t>
            </w:r>
            <w:proofErr w:type="spellEnd"/>
            <w:r w:rsidRPr="00D926CE">
              <w:rPr>
                <w:rFonts w:ascii="Calibri" w:hAnsi="Calibri"/>
                <w:iCs/>
                <w:sz w:val="22"/>
              </w:rPr>
              <w:t>, a review of post-marketing commitments;</w:t>
            </w:r>
          </w:p>
          <w:p w14:paraId="3E57A2AF" w14:textId="77777777" w:rsidR="00076E21" w:rsidRPr="00D926CE" w:rsidRDefault="00076E21" w:rsidP="00F820DA">
            <w:pPr>
              <w:tabs>
                <w:tab w:val="left" w:pos="1877"/>
              </w:tabs>
              <w:ind w:left="1146" w:hanging="426"/>
              <w:jc w:val="both"/>
              <w:rPr>
                <w:rFonts w:ascii="Calibri" w:hAnsi="Calibri"/>
                <w:iCs/>
                <w:sz w:val="22"/>
              </w:rPr>
            </w:pPr>
            <w:r w:rsidRPr="00D926CE">
              <w:rPr>
                <w:rFonts w:ascii="Calibri" w:hAnsi="Calibri"/>
                <w:iCs/>
                <w:sz w:val="22"/>
              </w:rPr>
              <w:t>(xi)</w:t>
            </w:r>
            <w:r w:rsidRPr="00D926CE">
              <w:rPr>
                <w:rFonts w:ascii="Calibri" w:hAnsi="Calibri"/>
                <w:iCs/>
                <w:sz w:val="22"/>
              </w:rPr>
              <w:tab/>
              <w:t xml:space="preserve">The qualification status of relevant equipment and utilities, e.g. HVAC, water, compressed gases, </w:t>
            </w:r>
            <w:proofErr w:type="spellStart"/>
            <w:r w:rsidRPr="00D926CE">
              <w:rPr>
                <w:rFonts w:ascii="Calibri" w:hAnsi="Calibri"/>
                <w:iCs/>
                <w:sz w:val="22"/>
              </w:rPr>
              <w:t>etc</w:t>
            </w:r>
            <w:proofErr w:type="spellEnd"/>
            <w:r w:rsidRPr="00D926CE">
              <w:rPr>
                <w:rFonts w:ascii="Calibri" w:hAnsi="Calibri"/>
                <w:iCs/>
                <w:sz w:val="22"/>
              </w:rPr>
              <w:t>;</w:t>
            </w:r>
          </w:p>
          <w:p w14:paraId="6EBF6800" w14:textId="313AAACB" w:rsidR="00076E21" w:rsidRPr="0010409F" w:rsidRDefault="00076E21" w:rsidP="00F805AE">
            <w:pPr>
              <w:tabs>
                <w:tab w:val="left" w:pos="1877"/>
              </w:tabs>
              <w:ind w:left="1146" w:hanging="426"/>
              <w:jc w:val="both"/>
              <w:rPr>
                <w:rFonts w:ascii="Calibri" w:hAnsi="Calibri"/>
                <w:iCs/>
                <w:sz w:val="22"/>
                <w:lang w:val="en-GB"/>
              </w:rPr>
            </w:pPr>
            <w:r w:rsidRPr="00D926CE">
              <w:rPr>
                <w:rFonts w:ascii="Calibri" w:hAnsi="Calibri"/>
                <w:iCs/>
                <w:sz w:val="22"/>
              </w:rPr>
              <w:t>(xii) A review of any contractual arrangements as defined in Chapter 7 to ensure that they are up to date.</w:t>
            </w:r>
          </w:p>
        </w:tc>
      </w:tr>
      <w:tr w:rsidR="00076E21" w14:paraId="69A69926" w14:textId="77777777" w:rsidTr="00F805AE">
        <w:trPr>
          <w:cantSplit/>
          <w:trHeight w:val="2118"/>
        </w:trPr>
        <w:tc>
          <w:tcPr>
            <w:tcW w:w="1418" w:type="dxa"/>
          </w:tcPr>
          <w:p w14:paraId="364082D9"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63E880EB" w14:textId="77777777" w:rsidR="00076E21" w:rsidRPr="0010409F" w:rsidRDefault="00076E21" w:rsidP="0010409F">
            <w:pPr>
              <w:jc w:val="both"/>
              <w:rPr>
                <w:rFonts w:ascii="Calibri" w:hAnsi="Calibri"/>
                <w:iCs/>
                <w:sz w:val="22"/>
              </w:rPr>
            </w:pPr>
            <w:r>
              <w:rPr>
                <w:rFonts w:ascii="Calibri" w:hAnsi="Calibri"/>
                <w:iCs/>
                <w:sz w:val="22"/>
              </w:rPr>
              <w:t>&lt;Insert Feedback Here&gt;</w:t>
            </w:r>
          </w:p>
        </w:tc>
      </w:tr>
      <w:tr w:rsidR="00076E21" w14:paraId="7616C2E5" w14:textId="77777777" w:rsidTr="00076E21">
        <w:trPr>
          <w:cantSplit/>
        </w:trPr>
        <w:tc>
          <w:tcPr>
            <w:tcW w:w="9270" w:type="dxa"/>
            <w:gridSpan w:val="2"/>
            <w:shd w:val="pct10" w:color="auto" w:fill="auto"/>
          </w:tcPr>
          <w:p w14:paraId="374E4895" w14:textId="77777777" w:rsidR="00076E21" w:rsidRDefault="00076E21" w:rsidP="00B10204">
            <w:pPr>
              <w:jc w:val="both"/>
              <w:rPr>
                <w:rFonts w:ascii="Calibri" w:hAnsi="Calibri"/>
                <w:iCs/>
                <w:sz w:val="22"/>
              </w:rPr>
            </w:pPr>
          </w:p>
          <w:p w14:paraId="514346AF" w14:textId="70960660" w:rsidR="00076E21" w:rsidRDefault="00076E21" w:rsidP="00B10204">
            <w:pPr>
              <w:jc w:val="both"/>
              <w:rPr>
                <w:rFonts w:ascii="Calibri" w:hAnsi="Calibri"/>
                <w:iCs/>
                <w:sz w:val="22"/>
              </w:rPr>
            </w:pPr>
            <w:r>
              <w:rPr>
                <w:rFonts w:ascii="Calibri" w:hAnsi="Calibri"/>
                <w:iCs/>
                <w:sz w:val="22"/>
              </w:rPr>
              <w:t>Question #</w:t>
            </w:r>
            <w:r w:rsidR="009B3EA4">
              <w:rPr>
                <w:rFonts w:ascii="Calibri" w:hAnsi="Calibri"/>
                <w:iCs/>
                <w:sz w:val="22"/>
              </w:rPr>
              <w:t>3</w:t>
            </w:r>
            <w:r>
              <w:rPr>
                <w:rFonts w:ascii="Calibri" w:hAnsi="Calibri"/>
                <w:iCs/>
                <w:sz w:val="22"/>
              </w:rPr>
              <w:t xml:space="preserve">: </w:t>
            </w:r>
            <w:r w:rsidR="006B3ABD">
              <w:rPr>
                <w:rFonts w:ascii="Calibri" w:hAnsi="Calibri"/>
                <w:iCs/>
                <w:sz w:val="22"/>
                <w:lang w:val="en-GB"/>
              </w:rPr>
              <w:t>Working environment requirements when processing is not performed in a closed system</w:t>
            </w:r>
          </w:p>
          <w:p w14:paraId="1CFB7727" w14:textId="77777777" w:rsidR="00076E21" w:rsidRDefault="00076E21" w:rsidP="00B10204">
            <w:pPr>
              <w:jc w:val="both"/>
              <w:rPr>
                <w:rFonts w:ascii="Calibri" w:hAnsi="Calibri"/>
                <w:iCs/>
                <w:sz w:val="22"/>
              </w:rPr>
            </w:pPr>
          </w:p>
        </w:tc>
      </w:tr>
      <w:tr w:rsidR="00076E21" w:rsidRPr="0010409F" w14:paraId="559EB10A" w14:textId="77777777" w:rsidTr="000F30E5">
        <w:trPr>
          <w:cantSplit/>
          <w:trHeight w:val="9674"/>
        </w:trPr>
        <w:tc>
          <w:tcPr>
            <w:tcW w:w="1418" w:type="dxa"/>
          </w:tcPr>
          <w:p w14:paraId="623FC014" w14:textId="77777777" w:rsidR="00076E21" w:rsidRDefault="00076E21" w:rsidP="00B10204">
            <w:pPr>
              <w:jc w:val="both"/>
              <w:rPr>
                <w:rFonts w:ascii="Calibri" w:hAnsi="Calibri"/>
                <w:iCs/>
                <w:sz w:val="22"/>
              </w:rPr>
            </w:pPr>
          </w:p>
          <w:p w14:paraId="42B8A6E4"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40E75AAF" w14:textId="77777777" w:rsidR="00076E21" w:rsidRDefault="00076E21" w:rsidP="00B10204">
            <w:pPr>
              <w:jc w:val="both"/>
              <w:rPr>
                <w:rFonts w:ascii="Calibri" w:hAnsi="Calibri"/>
                <w:iCs/>
                <w:sz w:val="22"/>
              </w:rPr>
            </w:pPr>
          </w:p>
          <w:p w14:paraId="068ECDF5" w14:textId="26918227" w:rsidR="00076E21" w:rsidRDefault="00076E21" w:rsidP="00CD3F03">
            <w:pPr>
              <w:contextualSpacing/>
              <w:jc w:val="both"/>
              <w:rPr>
                <w:rFonts w:ascii="Calibri" w:hAnsi="Calibri"/>
                <w:iCs/>
                <w:sz w:val="22"/>
                <w:lang w:val="en-GB"/>
              </w:rPr>
            </w:pPr>
            <w:r>
              <w:rPr>
                <w:rFonts w:ascii="Calibri" w:hAnsi="Calibri"/>
                <w:iCs/>
                <w:sz w:val="22"/>
                <w:lang w:val="en-GB"/>
              </w:rPr>
              <w:t xml:space="preserve">What are your views on the expectation for the working environment requirements when processing </w:t>
            </w:r>
            <w:proofErr w:type="gramStart"/>
            <w:r>
              <w:rPr>
                <w:rFonts w:ascii="Calibri" w:hAnsi="Calibri"/>
                <w:iCs/>
                <w:sz w:val="22"/>
                <w:lang w:val="en-GB"/>
              </w:rPr>
              <w:t>is not performed</w:t>
            </w:r>
            <w:proofErr w:type="gramEnd"/>
            <w:r>
              <w:rPr>
                <w:rFonts w:ascii="Calibri" w:hAnsi="Calibri"/>
                <w:iCs/>
                <w:sz w:val="22"/>
                <w:lang w:val="en-GB"/>
              </w:rPr>
              <w:t xml:space="preserve"> in a closed system</w:t>
            </w:r>
            <w:r w:rsidR="00331D06">
              <w:rPr>
                <w:rFonts w:ascii="Calibri" w:hAnsi="Calibri"/>
                <w:iCs/>
                <w:sz w:val="22"/>
                <w:lang w:val="en-GB"/>
              </w:rPr>
              <w:t xml:space="preserve">? Section 3.13 of the attached </w:t>
            </w:r>
            <w:r w:rsidR="00E70AB1">
              <w:rPr>
                <w:rFonts w:ascii="Calibri" w:hAnsi="Calibri"/>
                <w:iCs/>
                <w:sz w:val="22"/>
                <w:lang w:val="en-GB"/>
              </w:rPr>
              <w:t xml:space="preserve">consultation document </w:t>
            </w:r>
            <w:r w:rsidR="00A259FA">
              <w:rPr>
                <w:rFonts w:ascii="Calibri" w:hAnsi="Calibri"/>
                <w:iCs/>
                <w:sz w:val="22"/>
                <w:lang w:val="en-GB"/>
              </w:rPr>
              <w:t xml:space="preserve">for Annex 2A </w:t>
            </w:r>
            <w:r w:rsidR="00E70AB1">
              <w:rPr>
                <w:rFonts w:ascii="Calibri" w:hAnsi="Calibri"/>
                <w:iCs/>
                <w:sz w:val="22"/>
                <w:lang w:val="en-GB"/>
              </w:rPr>
              <w:t xml:space="preserve">presents a PIC/S proposal. </w:t>
            </w:r>
            <w:r>
              <w:rPr>
                <w:rFonts w:ascii="Calibri" w:hAnsi="Calibri"/>
                <w:iCs/>
                <w:sz w:val="22"/>
                <w:lang w:val="en-GB"/>
              </w:rPr>
              <w:t xml:space="preserve">These expectations align the same requirements expected for the manufacture of sterile medicinal products but allow for an </w:t>
            </w:r>
            <w:proofErr w:type="gramStart"/>
            <w:r>
              <w:rPr>
                <w:rFonts w:ascii="Calibri" w:hAnsi="Calibri"/>
                <w:iCs/>
                <w:sz w:val="22"/>
                <w:lang w:val="en-GB"/>
              </w:rPr>
              <w:t>exception based</w:t>
            </w:r>
            <w:proofErr w:type="gramEnd"/>
            <w:r>
              <w:rPr>
                <w:rFonts w:ascii="Calibri" w:hAnsi="Calibri"/>
                <w:iCs/>
                <w:sz w:val="22"/>
                <w:lang w:val="en-GB"/>
              </w:rPr>
              <w:t xml:space="preserve"> system if authorised by the competent authority. </w:t>
            </w:r>
          </w:p>
          <w:p w14:paraId="2F7FF670" w14:textId="77777777" w:rsidR="00076E21" w:rsidRDefault="00076E21" w:rsidP="00CD3F03">
            <w:pPr>
              <w:contextualSpacing/>
              <w:jc w:val="both"/>
              <w:rPr>
                <w:rFonts w:ascii="Calibri" w:hAnsi="Calibri"/>
                <w:iCs/>
                <w:sz w:val="22"/>
                <w:lang w:val="en-GB"/>
              </w:rPr>
            </w:pPr>
          </w:p>
          <w:p w14:paraId="5B1DF6A2" w14:textId="0C426D1D" w:rsidR="00076E21" w:rsidRPr="00CD3F03" w:rsidRDefault="00076E21" w:rsidP="00CD3F03">
            <w:pPr>
              <w:contextualSpacing/>
              <w:jc w:val="both"/>
              <w:rPr>
                <w:rFonts w:ascii="Calibri" w:hAnsi="Calibri"/>
                <w:iCs/>
                <w:sz w:val="22"/>
                <w:lang w:val="en-GB"/>
              </w:rPr>
            </w:pPr>
            <w:r>
              <w:rPr>
                <w:rFonts w:ascii="Calibri" w:hAnsi="Calibri"/>
                <w:iCs/>
                <w:sz w:val="22"/>
                <w:lang w:val="en-GB"/>
              </w:rPr>
              <w:t xml:space="preserve">You may need to make reference PIC/S PE 009-14 </w:t>
            </w:r>
            <w:hyperlink r:id="rId20" w:history="1">
              <w:r w:rsidRPr="009F7C9F">
                <w:rPr>
                  <w:rStyle w:val="Hyperlink"/>
                  <w:rFonts w:ascii="Calibri" w:hAnsi="Calibri"/>
                  <w:iCs/>
                  <w:sz w:val="22"/>
                  <w:lang w:val="en-GB"/>
                </w:rPr>
                <w:t>PIC/S Guide to Good Manufacturing Practice for Medicinal Products</w:t>
              </w:r>
            </w:hyperlink>
            <w:r>
              <w:rPr>
                <w:rFonts w:ascii="Calibri" w:hAnsi="Calibri"/>
                <w:iCs/>
                <w:sz w:val="22"/>
                <w:lang w:val="en-GB"/>
              </w:rPr>
              <w:t xml:space="preserve"> Annex 1 </w:t>
            </w:r>
            <w:r w:rsidR="0035679F">
              <w:rPr>
                <w:rFonts w:ascii="Calibri" w:hAnsi="Calibri"/>
                <w:iCs/>
                <w:sz w:val="22"/>
                <w:lang w:val="en-GB"/>
              </w:rPr>
              <w:t>S</w:t>
            </w:r>
            <w:r>
              <w:rPr>
                <w:rFonts w:ascii="Calibri" w:hAnsi="Calibri"/>
                <w:iCs/>
                <w:sz w:val="22"/>
                <w:lang w:val="en-GB"/>
              </w:rPr>
              <w:t>ection 1 to 35.</w:t>
            </w:r>
            <w:r w:rsidR="0081166C">
              <w:rPr>
                <w:rFonts w:ascii="Calibri" w:hAnsi="Calibri"/>
                <w:iCs/>
                <w:sz w:val="22"/>
                <w:lang w:val="en-GB"/>
              </w:rPr>
              <w:t xml:space="preserve"> </w:t>
            </w:r>
            <w:r>
              <w:rPr>
                <w:rFonts w:ascii="Calibri" w:hAnsi="Calibri"/>
                <w:iCs/>
                <w:sz w:val="22"/>
                <w:lang w:val="en-GB"/>
              </w:rPr>
              <w:t xml:space="preserve">Please note that Annex 1 has recently concluded a consultation and </w:t>
            </w:r>
            <w:proofErr w:type="gramStart"/>
            <w:r>
              <w:rPr>
                <w:rFonts w:ascii="Calibri" w:hAnsi="Calibri"/>
                <w:iCs/>
                <w:sz w:val="22"/>
                <w:lang w:val="en-GB"/>
              </w:rPr>
              <w:t>is currently being revised</w:t>
            </w:r>
            <w:proofErr w:type="gramEnd"/>
            <w:r>
              <w:rPr>
                <w:rFonts w:ascii="Calibri" w:hAnsi="Calibri"/>
                <w:iCs/>
                <w:sz w:val="22"/>
                <w:lang w:val="en-GB"/>
              </w:rPr>
              <w:t>.</w:t>
            </w:r>
            <w:r w:rsidR="0081166C">
              <w:rPr>
                <w:rFonts w:ascii="Calibri" w:hAnsi="Calibri"/>
                <w:iCs/>
                <w:sz w:val="22"/>
                <w:lang w:val="en-GB"/>
              </w:rPr>
              <w:t xml:space="preserve"> </w:t>
            </w:r>
          </w:p>
          <w:p w14:paraId="278B9DCA" w14:textId="77777777" w:rsidR="00076E21" w:rsidRPr="00CD3F03" w:rsidRDefault="00076E21" w:rsidP="00CD3F03">
            <w:pPr>
              <w:pStyle w:val="ListParagraph"/>
              <w:jc w:val="both"/>
              <w:rPr>
                <w:rFonts w:ascii="Calibri" w:hAnsi="Calibri"/>
                <w:iCs/>
                <w:sz w:val="22"/>
                <w:lang w:val="en-GB"/>
              </w:rPr>
            </w:pPr>
          </w:p>
          <w:p w14:paraId="3231084E" w14:textId="77777777" w:rsidR="00076E21" w:rsidRPr="00D917C3" w:rsidRDefault="00076E21" w:rsidP="00F820DA">
            <w:pPr>
              <w:ind w:left="601" w:hanging="601"/>
              <w:contextualSpacing/>
              <w:jc w:val="both"/>
              <w:rPr>
                <w:rFonts w:asciiTheme="minorHAnsi" w:hAnsiTheme="minorHAnsi"/>
                <w:iCs/>
                <w:sz w:val="22"/>
                <w:lang w:val="en-GB"/>
              </w:rPr>
            </w:pPr>
            <w:proofErr w:type="gramStart"/>
            <w:r w:rsidRPr="00D926CE">
              <w:rPr>
                <w:rFonts w:ascii="Calibri" w:hAnsi="Calibri"/>
                <w:iCs/>
                <w:sz w:val="22"/>
                <w:lang w:val="en-GB"/>
              </w:rPr>
              <w:t>3.1</w:t>
            </w:r>
            <w:r>
              <w:rPr>
                <w:rFonts w:ascii="Calibri" w:hAnsi="Calibri"/>
                <w:iCs/>
                <w:sz w:val="22"/>
                <w:lang w:val="en-GB"/>
              </w:rPr>
              <w:t>2</w:t>
            </w:r>
            <w:r w:rsidRPr="00D926CE">
              <w:rPr>
                <w:rFonts w:ascii="Calibri" w:hAnsi="Calibri"/>
                <w:iCs/>
                <w:sz w:val="22"/>
                <w:lang w:val="en-GB"/>
              </w:rPr>
              <w:tab/>
              <w:t xml:space="preserve">Where processes are not closed and there is exposure of the product to the immediate room environment without a subsequent microbial inactivation process, (e.g. during additions of </w:t>
            </w:r>
            <w:r w:rsidRPr="00EC7B0F">
              <w:rPr>
                <w:rFonts w:asciiTheme="minorHAnsi" w:hAnsiTheme="minorHAnsi" w:cstheme="minorHAnsi"/>
                <w:iCs/>
                <w:sz w:val="22"/>
                <w:lang w:val="en-GB"/>
              </w:rPr>
              <w:t>supplements, media, buffers, gasses, manipulations) then this must be in a working environment with air particle counts and microbial colony counts</w:t>
            </w:r>
            <w:r w:rsidRPr="00EC7B0F">
              <w:rPr>
                <w:rFonts w:asciiTheme="minorHAnsi" w:hAnsiTheme="minorHAnsi" w:cstheme="minorHAnsi"/>
                <w:sz w:val="22"/>
              </w:rPr>
              <w:t xml:space="preserve"> and other clean room parameters</w:t>
            </w:r>
            <w:r w:rsidRPr="00EC7B0F">
              <w:rPr>
                <w:rFonts w:asciiTheme="minorHAnsi" w:hAnsiTheme="minorHAnsi" w:cstheme="minorHAnsi"/>
                <w:iCs/>
                <w:sz w:val="22"/>
                <w:lang w:val="en-GB"/>
              </w:rPr>
              <w:t xml:space="preserve"> equivalent to those defined in Annex 1.</w:t>
            </w:r>
            <w:proofErr w:type="gramEnd"/>
            <w:r w:rsidRPr="00EC7B0F">
              <w:rPr>
                <w:rFonts w:asciiTheme="minorHAnsi" w:hAnsiTheme="minorHAnsi" w:cstheme="minorHAnsi"/>
                <w:iCs/>
                <w:sz w:val="22"/>
                <w:lang w:val="en-GB"/>
              </w:rPr>
              <w:t xml:space="preserve"> The appropriate level of air classification should be determined having regard to the specific risks taking into account the</w:t>
            </w:r>
            <w:r w:rsidRPr="00D926CE">
              <w:rPr>
                <w:rFonts w:ascii="Calibri" w:hAnsi="Calibri"/>
                <w:iCs/>
                <w:sz w:val="22"/>
                <w:lang w:val="en-GB"/>
              </w:rPr>
              <w:t xml:space="preserve"> nature of the product and the manufacturing process</w:t>
            </w:r>
            <w:r w:rsidRPr="00D917C3">
              <w:rPr>
                <w:rFonts w:asciiTheme="minorHAnsi" w:hAnsiTheme="minorHAnsi"/>
                <w:iCs/>
                <w:sz w:val="22"/>
              </w:rPr>
              <w:t xml:space="preserve">. </w:t>
            </w:r>
            <w:r w:rsidRPr="00D917C3">
              <w:rPr>
                <w:rFonts w:asciiTheme="minorHAnsi" w:hAnsiTheme="minorHAnsi" w:cs="Arial"/>
                <w:sz w:val="22"/>
              </w:rPr>
              <w:t>(Replaces PICS GMP Guide Part I Section 3.1)</w:t>
            </w:r>
          </w:p>
          <w:p w14:paraId="1E185B79" w14:textId="77777777" w:rsidR="00076E21" w:rsidRPr="00D917C3" w:rsidRDefault="00076E21" w:rsidP="00CD3F03">
            <w:pPr>
              <w:pStyle w:val="ListParagraph"/>
              <w:jc w:val="both"/>
              <w:rPr>
                <w:rFonts w:asciiTheme="minorHAnsi" w:hAnsiTheme="minorHAnsi"/>
                <w:iCs/>
                <w:sz w:val="22"/>
                <w:lang w:val="en-GB"/>
              </w:rPr>
            </w:pPr>
          </w:p>
          <w:p w14:paraId="277A0135" w14:textId="5EF8C008" w:rsidR="00076E21" w:rsidRPr="00076E21" w:rsidRDefault="00076E21" w:rsidP="00076E21">
            <w:pPr>
              <w:ind w:left="601" w:hanging="601"/>
              <w:contextualSpacing/>
              <w:jc w:val="both"/>
              <w:rPr>
                <w:rFonts w:ascii="Calibri" w:hAnsi="Calibri"/>
                <w:iCs/>
                <w:sz w:val="22"/>
                <w:lang w:val="en-GB"/>
              </w:rPr>
            </w:pPr>
            <w:r w:rsidRPr="00076E21">
              <w:rPr>
                <w:rFonts w:ascii="Calibri" w:hAnsi="Calibri"/>
                <w:iCs/>
                <w:sz w:val="22"/>
                <w:szCs w:val="20"/>
              </w:rPr>
              <w:t>3.1</w:t>
            </w:r>
            <w:r w:rsidRPr="00E75392">
              <w:rPr>
                <w:rFonts w:ascii="Calibri" w:hAnsi="Calibri"/>
                <w:iCs/>
                <w:sz w:val="22"/>
                <w:szCs w:val="20"/>
              </w:rPr>
              <w:t>3</w:t>
            </w:r>
            <w:r w:rsidRPr="00076E21">
              <w:rPr>
                <w:rFonts w:ascii="Calibri" w:hAnsi="Calibri"/>
                <w:iCs/>
                <w:sz w:val="22"/>
                <w:szCs w:val="20"/>
              </w:rPr>
              <w:tab/>
            </w:r>
            <w:r w:rsidRPr="00076E21">
              <w:rPr>
                <w:rFonts w:ascii="Calibri" w:hAnsi="Calibri"/>
                <w:iCs/>
                <w:sz w:val="22"/>
                <w:szCs w:val="20"/>
                <w:lang w:val="en-GB"/>
              </w:rPr>
              <w:t>A less stringent en</w:t>
            </w:r>
            <w:r w:rsidRPr="00E75392">
              <w:rPr>
                <w:rFonts w:ascii="Calibri" w:hAnsi="Calibri"/>
                <w:iCs/>
                <w:sz w:val="22"/>
                <w:szCs w:val="20"/>
                <w:lang w:val="en-GB"/>
              </w:rPr>
              <w:t>vironment than specified in 3.12</w:t>
            </w:r>
            <w:r w:rsidRPr="00076E21">
              <w:rPr>
                <w:rFonts w:ascii="Calibri" w:hAnsi="Calibri"/>
                <w:iCs/>
                <w:sz w:val="22"/>
                <w:szCs w:val="20"/>
                <w:lang w:val="en-GB"/>
              </w:rPr>
              <w:t xml:space="preserve"> above may be acceptable where approved by the competent authority. This </w:t>
            </w:r>
            <w:proofErr w:type="gramStart"/>
            <w:r w:rsidRPr="00076E21">
              <w:rPr>
                <w:rFonts w:ascii="Calibri" w:hAnsi="Calibri"/>
                <w:iCs/>
                <w:sz w:val="22"/>
                <w:szCs w:val="20"/>
                <w:lang w:val="en-GB"/>
              </w:rPr>
              <w:t>should be considered</w:t>
            </w:r>
            <w:proofErr w:type="gramEnd"/>
            <w:r w:rsidRPr="00076E21">
              <w:rPr>
                <w:rFonts w:ascii="Calibri" w:hAnsi="Calibri"/>
                <w:iCs/>
                <w:sz w:val="22"/>
                <w:szCs w:val="20"/>
                <w:lang w:val="en-GB"/>
              </w:rPr>
              <w:t xml:space="preserve"> only when a product is intended to treat a life-threatening condition where circumstances necessitate a less stringent environment and manufacturing alternatives do not exist or are not suitable.</w:t>
            </w:r>
            <w:r w:rsidR="0081166C">
              <w:rPr>
                <w:rFonts w:ascii="Calibri" w:hAnsi="Calibri"/>
                <w:iCs/>
                <w:sz w:val="22"/>
                <w:szCs w:val="20"/>
                <w:lang w:val="en-GB"/>
              </w:rPr>
              <w:t xml:space="preserve"> </w:t>
            </w:r>
            <w:r w:rsidRPr="00076E21">
              <w:rPr>
                <w:rFonts w:ascii="Calibri" w:hAnsi="Calibri"/>
                <w:iCs/>
                <w:sz w:val="22"/>
                <w:szCs w:val="20"/>
                <w:lang w:val="en-GB"/>
              </w:rPr>
              <w:t xml:space="preserve">In this case, the environment </w:t>
            </w:r>
            <w:proofErr w:type="gramStart"/>
            <w:r w:rsidRPr="00076E21">
              <w:rPr>
                <w:rFonts w:ascii="Calibri" w:hAnsi="Calibri"/>
                <w:iCs/>
                <w:sz w:val="22"/>
                <w:szCs w:val="20"/>
                <w:lang w:val="en-GB"/>
              </w:rPr>
              <w:t xml:space="preserve">must be specified and justified to </w:t>
            </w:r>
            <w:r w:rsidR="001F5D29" w:rsidRPr="00076E21">
              <w:rPr>
                <w:rFonts w:ascii="Calibri" w:hAnsi="Calibri"/>
                <w:iCs/>
                <w:sz w:val="22"/>
                <w:szCs w:val="20"/>
                <w:lang w:val="en-GB"/>
              </w:rPr>
              <w:t>provide patient</w:t>
            </w:r>
            <w:r w:rsidRPr="00076E21">
              <w:rPr>
                <w:rFonts w:ascii="Calibri" w:hAnsi="Calibri"/>
                <w:iCs/>
                <w:sz w:val="22"/>
                <w:szCs w:val="20"/>
                <w:lang w:val="en-GB"/>
              </w:rPr>
              <w:t xml:space="preserve"> benefit that outweighs the significant risk created by manufacturing under less stringent environments</w:t>
            </w:r>
            <w:proofErr w:type="gramEnd"/>
            <w:r w:rsidRPr="00076E21">
              <w:rPr>
                <w:rFonts w:ascii="Calibri" w:hAnsi="Calibri"/>
                <w:iCs/>
                <w:sz w:val="22"/>
                <w:szCs w:val="20"/>
                <w:lang w:val="en-GB"/>
              </w:rPr>
              <w:t xml:space="preserve">. It </w:t>
            </w:r>
            <w:proofErr w:type="gramStart"/>
            <w:r w:rsidRPr="00076E21">
              <w:rPr>
                <w:rFonts w:ascii="Calibri" w:hAnsi="Calibri"/>
                <w:iCs/>
                <w:sz w:val="22"/>
                <w:szCs w:val="20"/>
                <w:lang w:val="en-GB"/>
              </w:rPr>
              <w:t>must be demonstrated</w:t>
            </w:r>
            <w:proofErr w:type="gramEnd"/>
            <w:r w:rsidRPr="00076E21">
              <w:rPr>
                <w:rFonts w:ascii="Calibri" w:hAnsi="Calibri"/>
                <w:iCs/>
                <w:sz w:val="22"/>
                <w:szCs w:val="20"/>
                <w:lang w:val="en-GB"/>
              </w:rPr>
              <w:t xml:space="preserve"> that the chosen environment is suitable for maintaining critical quality and safety attributes, taking into account the intended purpose, the mode of application and the health status of the recipient. (Replaces PICS GMP Guide Part I Section 3.1)</w:t>
            </w:r>
          </w:p>
          <w:p w14:paraId="0E8D1657" w14:textId="77777777" w:rsidR="00076E21" w:rsidRPr="0010409F" w:rsidRDefault="00076E21" w:rsidP="00B10204">
            <w:pPr>
              <w:jc w:val="both"/>
              <w:rPr>
                <w:rFonts w:ascii="Calibri" w:hAnsi="Calibri"/>
                <w:iCs/>
                <w:sz w:val="22"/>
                <w:lang w:val="en-GB"/>
              </w:rPr>
            </w:pPr>
          </w:p>
        </w:tc>
      </w:tr>
      <w:tr w:rsidR="00076E21" w:rsidRPr="0010409F" w14:paraId="2D04DDAA" w14:textId="77777777" w:rsidTr="00333490">
        <w:trPr>
          <w:cantSplit/>
          <w:trHeight w:val="3790"/>
        </w:trPr>
        <w:tc>
          <w:tcPr>
            <w:tcW w:w="1418" w:type="dxa"/>
          </w:tcPr>
          <w:p w14:paraId="43FAB7A1"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1361E117" w14:textId="7563D14A" w:rsidR="00076E21" w:rsidRDefault="00076E21" w:rsidP="0035679F">
            <w:pPr>
              <w:jc w:val="both"/>
              <w:rPr>
                <w:rFonts w:ascii="Calibri" w:hAnsi="Calibri"/>
                <w:iCs/>
                <w:sz w:val="22"/>
              </w:rPr>
            </w:pPr>
            <w:r>
              <w:rPr>
                <w:rFonts w:ascii="Calibri" w:hAnsi="Calibri"/>
                <w:iCs/>
                <w:sz w:val="22"/>
              </w:rPr>
              <w:t>&lt;Insert Feedback Here&gt;</w:t>
            </w:r>
          </w:p>
        </w:tc>
      </w:tr>
      <w:tr w:rsidR="00076E21" w14:paraId="4C5B2535" w14:textId="77777777" w:rsidTr="00076E21">
        <w:tc>
          <w:tcPr>
            <w:tcW w:w="9270" w:type="dxa"/>
            <w:gridSpan w:val="2"/>
            <w:shd w:val="pct10" w:color="auto" w:fill="auto"/>
          </w:tcPr>
          <w:p w14:paraId="2EB87FFA" w14:textId="77777777" w:rsidR="00076E21" w:rsidRDefault="00076E21" w:rsidP="00B10204">
            <w:pPr>
              <w:jc w:val="both"/>
              <w:rPr>
                <w:rFonts w:ascii="Calibri" w:hAnsi="Calibri"/>
                <w:iCs/>
                <w:sz w:val="22"/>
              </w:rPr>
            </w:pPr>
          </w:p>
          <w:p w14:paraId="77125CA7" w14:textId="1160E9B7" w:rsidR="00076E21" w:rsidRDefault="00076E21" w:rsidP="00B10204">
            <w:pPr>
              <w:jc w:val="both"/>
              <w:rPr>
                <w:rFonts w:ascii="Calibri" w:hAnsi="Calibri"/>
                <w:iCs/>
                <w:sz w:val="22"/>
              </w:rPr>
            </w:pPr>
            <w:r>
              <w:rPr>
                <w:rFonts w:ascii="Calibri" w:hAnsi="Calibri"/>
                <w:iCs/>
                <w:sz w:val="22"/>
              </w:rPr>
              <w:t>Question #</w:t>
            </w:r>
            <w:r w:rsidR="009B3EA4">
              <w:rPr>
                <w:rFonts w:ascii="Calibri" w:hAnsi="Calibri"/>
                <w:iCs/>
                <w:sz w:val="22"/>
              </w:rPr>
              <w:t>4</w:t>
            </w:r>
            <w:r>
              <w:rPr>
                <w:rFonts w:ascii="Calibri" w:hAnsi="Calibri"/>
                <w:iCs/>
                <w:sz w:val="22"/>
              </w:rPr>
              <w:t>: Equipment use when manufacturing extends into hospitals</w:t>
            </w:r>
            <w:r>
              <w:t xml:space="preserve"> </w:t>
            </w:r>
          </w:p>
          <w:p w14:paraId="167973C6" w14:textId="77777777" w:rsidR="00076E21" w:rsidRDefault="00076E21" w:rsidP="00B10204">
            <w:pPr>
              <w:jc w:val="both"/>
              <w:rPr>
                <w:rFonts w:ascii="Calibri" w:hAnsi="Calibri"/>
                <w:iCs/>
                <w:sz w:val="22"/>
              </w:rPr>
            </w:pPr>
          </w:p>
        </w:tc>
      </w:tr>
      <w:tr w:rsidR="00076E21" w:rsidRPr="0010409F" w14:paraId="76933255" w14:textId="77777777" w:rsidTr="005A7A27">
        <w:trPr>
          <w:trHeight w:val="4397"/>
        </w:trPr>
        <w:tc>
          <w:tcPr>
            <w:tcW w:w="1418" w:type="dxa"/>
          </w:tcPr>
          <w:p w14:paraId="5FAF3785" w14:textId="77777777" w:rsidR="00076E21" w:rsidRDefault="00076E21" w:rsidP="00B10204">
            <w:pPr>
              <w:jc w:val="both"/>
              <w:rPr>
                <w:rFonts w:ascii="Calibri" w:hAnsi="Calibri"/>
                <w:iCs/>
                <w:sz w:val="22"/>
              </w:rPr>
            </w:pPr>
          </w:p>
          <w:p w14:paraId="5FF1DE47"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5CE93863" w14:textId="77777777" w:rsidR="00076E21" w:rsidRDefault="00076E21" w:rsidP="00B10204">
            <w:pPr>
              <w:jc w:val="both"/>
              <w:rPr>
                <w:rFonts w:ascii="Calibri" w:hAnsi="Calibri"/>
                <w:iCs/>
                <w:sz w:val="22"/>
              </w:rPr>
            </w:pPr>
          </w:p>
          <w:p w14:paraId="7A250BB2" w14:textId="74A04680" w:rsidR="00076E21" w:rsidRDefault="00076E21" w:rsidP="00CD3F03">
            <w:pPr>
              <w:jc w:val="both"/>
              <w:rPr>
                <w:rFonts w:ascii="Calibri" w:hAnsi="Calibri"/>
                <w:iCs/>
                <w:sz w:val="22"/>
              </w:rPr>
            </w:pPr>
            <w:r w:rsidRPr="00CD3F03">
              <w:rPr>
                <w:rFonts w:ascii="Calibri" w:hAnsi="Calibri"/>
                <w:iCs/>
                <w:sz w:val="22"/>
              </w:rPr>
              <w:t xml:space="preserve">What </w:t>
            </w:r>
            <w:r>
              <w:rPr>
                <w:rFonts w:ascii="Calibri" w:hAnsi="Calibri"/>
                <w:iCs/>
                <w:sz w:val="22"/>
              </w:rPr>
              <w:t>are your views on the expectations to address</w:t>
            </w:r>
            <w:r w:rsidR="00E70AB1">
              <w:rPr>
                <w:rFonts w:ascii="Calibri" w:hAnsi="Calibri"/>
                <w:iCs/>
                <w:sz w:val="22"/>
              </w:rPr>
              <w:t xml:space="preserve"> facilities and</w:t>
            </w:r>
            <w:r>
              <w:rPr>
                <w:rFonts w:ascii="Calibri" w:hAnsi="Calibri"/>
                <w:iCs/>
                <w:sz w:val="22"/>
              </w:rPr>
              <w:t xml:space="preserve"> equipment use</w:t>
            </w:r>
            <w:r w:rsidR="00E70AB1">
              <w:rPr>
                <w:rFonts w:ascii="Calibri" w:hAnsi="Calibri"/>
                <w:iCs/>
                <w:sz w:val="22"/>
              </w:rPr>
              <w:t>d</w:t>
            </w:r>
            <w:r>
              <w:rPr>
                <w:rFonts w:ascii="Calibri" w:hAnsi="Calibri"/>
                <w:iCs/>
                <w:sz w:val="22"/>
              </w:rPr>
              <w:t xml:space="preserve"> in a hospital ward</w:t>
            </w:r>
            <w:r w:rsidR="00EC7B0F">
              <w:rPr>
                <w:rFonts w:ascii="Calibri" w:hAnsi="Calibri"/>
                <w:iCs/>
                <w:sz w:val="22"/>
              </w:rPr>
              <w:t xml:space="preserve"> or theatre</w:t>
            </w:r>
            <w:r w:rsidR="00E70AB1">
              <w:rPr>
                <w:rFonts w:ascii="Calibri" w:hAnsi="Calibri"/>
                <w:iCs/>
                <w:sz w:val="22"/>
              </w:rPr>
              <w:t>? Section 3</w:t>
            </w:r>
            <w:r w:rsidR="00EC7B0F">
              <w:rPr>
                <w:rFonts w:ascii="Calibri" w:hAnsi="Calibri"/>
                <w:iCs/>
                <w:sz w:val="22"/>
              </w:rPr>
              <w:t>.14</w:t>
            </w:r>
            <w:r>
              <w:rPr>
                <w:rFonts w:ascii="Calibri" w:hAnsi="Calibri"/>
                <w:iCs/>
                <w:sz w:val="22"/>
              </w:rPr>
              <w:t xml:space="preserve"> </w:t>
            </w:r>
            <w:r w:rsidR="00E70AB1">
              <w:rPr>
                <w:rFonts w:ascii="Calibri" w:hAnsi="Calibri"/>
                <w:iCs/>
                <w:sz w:val="22"/>
              </w:rPr>
              <w:t xml:space="preserve">of the attached consultation document </w:t>
            </w:r>
            <w:r w:rsidR="00A259FA">
              <w:rPr>
                <w:rFonts w:ascii="Calibri" w:hAnsi="Calibri"/>
                <w:iCs/>
                <w:sz w:val="22"/>
              </w:rPr>
              <w:t xml:space="preserve">on Annex 2A </w:t>
            </w:r>
            <w:r w:rsidR="00E70AB1">
              <w:rPr>
                <w:rFonts w:ascii="Calibri" w:hAnsi="Calibri"/>
                <w:iCs/>
                <w:sz w:val="22"/>
              </w:rPr>
              <w:t xml:space="preserve">presents a PIC/S proposal </w:t>
            </w:r>
            <w:r>
              <w:rPr>
                <w:rFonts w:ascii="Calibri" w:hAnsi="Calibri"/>
                <w:iCs/>
                <w:sz w:val="22"/>
              </w:rPr>
              <w:t xml:space="preserve">when certain manufacturing activities </w:t>
            </w:r>
            <w:proofErr w:type="gramStart"/>
            <w:r>
              <w:rPr>
                <w:rFonts w:ascii="Calibri" w:hAnsi="Calibri"/>
                <w:iCs/>
                <w:sz w:val="22"/>
              </w:rPr>
              <w:t>must be extended</w:t>
            </w:r>
            <w:proofErr w:type="gramEnd"/>
            <w:r>
              <w:rPr>
                <w:rFonts w:ascii="Calibri" w:hAnsi="Calibri"/>
                <w:iCs/>
                <w:sz w:val="22"/>
              </w:rPr>
              <w:t xml:space="preserve"> into hospitals as part of decentralized or point of care manufacturing</w:t>
            </w:r>
            <w:r w:rsidR="00E70AB1">
              <w:rPr>
                <w:rFonts w:ascii="Calibri" w:hAnsi="Calibri"/>
                <w:iCs/>
                <w:sz w:val="22"/>
              </w:rPr>
              <w:t>.</w:t>
            </w:r>
          </w:p>
          <w:p w14:paraId="7A3EB4C8" w14:textId="77777777" w:rsidR="00076E21" w:rsidRDefault="00076E21" w:rsidP="00CD3F03">
            <w:pPr>
              <w:jc w:val="both"/>
              <w:rPr>
                <w:rFonts w:ascii="Calibri" w:hAnsi="Calibri"/>
                <w:iCs/>
                <w:sz w:val="22"/>
              </w:rPr>
            </w:pPr>
          </w:p>
          <w:p w14:paraId="52AA4614" w14:textId="77777777" w:rsidR="00076E21" w:rsidRPr="00CD3F03" w:rsidRDefault="00076E21" w:rsidP="00CD3F03">
            <w:pPr>
              <w:jc w:val="both"/>
              <w:rPr>
                <w:rFonts w:ascii="Calibri" w:hAnsi="Calibri"/>
                <w:iCs/>
                <w:sz w:val="22"/>
              </w:rPr>
            </w:pPr>
            <w:r>
              <w:rPr>
                <w:rFonts w:ascii="Calibri" w:hAnsi="Calibri"/>
                <w:iCs/>
                <w:sz w:val="22"/>
                <w:lang w:val="en-GB"/>
              </w:rPr>
              <w:t xml:space="preserve">You may need to make reference PIC/S PE 009-14 </w:t>
            </w:r>
            <w:hyperlink r:id="rId21" w:history="1">
              <w:r w:rsidRPr="009F7C9F">
                <w:rPr>
                  <w:rStyle w:val="Hyperlink"/>
                  <w:rFonts w:ascii="Calibri" w:hAnsi="Calibri"/>
                  <w:iCs/>
                  <w:sz w:val="22"/>
                  <w:lang w:val="en-GB"/>
                </w:rPr>
                <w:t>PIC/S Guide to Good Manufacturing Practice for Medicinal Products</w:t>
              </w:r>
            </w:hyperlink>
            <w:r>
              <w:rPr>
                <w:rFonts w:ascii="Calibri" w:hAnsi="Calibri"/>
                <w:iCs/>
                <w:sz w:val="22"/>
                <w:lang w:val="en-GB"/>
              </w:rPr>
              <w:t xml:space="preserve"> Annex 15 on Qualification and Validation or Annex </w:t>
            </w:r>
            <w:r w:rsidRPr="003D59B3">
              <w:rPr>
                <w:rFonts w:ascii="Calibri" w:hAnsi="Calibri"/>
                <w:iCs/>
                <w:sz w:val="22"/>
              </w:rPr>
              <w:t>2</w:t>
            </w:r>
            <w:r w:rsidR="00D030EF" w:rsidRPr="003D59B3">
              <w:rPr>
                <w:rFonts w:ascii="Calibri" w:hAnsi="Calibri"/>
                <w:iCs/>
                <w:sz w:val="22"/>
              </w:rPr>
              <w:t>0</w:t>
            </w:r>
            <w:r>
              <w:rPr>
                <w:rFonts w:ascii="Calibri" w:hAnsi="Calibri"/>
                <w:iCs/>
                <w:sz w:val="22"/>
                <w:lang w:val="en-GB"/>
              </w:rPr>
              <w:t xml:space="preserve"> on Quality Risk Management. </w:t>
            </w:r>
          </w:p>
          <w:p w14:paraId="694F5CFB" w14:textId="77777777" w:rsidR="00076E21" w:rsidRPr="00CD3F03" w:rsidRDefault="00076E21" w:rsidP="00CD3F03">
            <w:pPr>
              <w:jc w:val="both"/>
              <w:rPr>
                <w:rFonts w:ascii="Calibri" w:hAnsi="Calibri"/>
                <w:iCs/>
                <w:sz w:val="22"/>
              </w:rPr>
            </w:pPr>
          </w:p>
          <w:p w14:paraId="24AF02B8" w14:textId="77777777" w:rsidR="00076E21" w:rsidRDefault="00076E21" w:rsidP="000F30E5">
            <w:pPr>
              <w:pStyle w:val="Default"/>
              <w:ind w:left="634" w:hanging="567"/>
              <w:jc w:val="both"/>
              <w:rPr>
                <w:rFonts w:asciiTheme="minorHAnsi" w:hAnsiTheme="minorHAnsi"/>
                <w:color w:val="auto"/>
                <w:sz w:val="22"/>
                <w:szCs w:val="22"/>
              </w:rPr>
            </w:pPr>
            <w:r>
              <w:rPr>
                <w:rFonts w:ascii="Calibri" w:hAnsi="Calibri"/>
                <w:iCs/>
                <w:sz w:val="22"/>
              </w:rPr>
              <w:t>3.14</w:t>
            </w:r>
            <w:r>
              <w:rPr>
                <w:rFonts w:ascii="Calibri" w:hAnsi="Calibri"/>
                <w:iCs/>
                <w:sz w:val="22"/>
              </w:rPr>
              <w:tab/>
            </w:r>
            <w:proofErr w:type="spellStart"/>
            <w:r w:rsidRPr="00646329">
              <w:rPr>
                <w:rFonts w:asciiTheme="minorHAnsi" w:hAnsiTheme="minorHAnsi"/>
                <w:color w:val="auto"/>
                <w:sz w:val="22"/>
                <w:szCs w:val="22"/>
              </w:rPr>
              <w:t>Performing</w:t>
            </w:r>
            <w:proofErr w:type="spellEnd"/>
            <w:r w:rsidRPr="00646329">
              <w:rPr>
                <w:rFonts w:asciiTheme="minorHAnsi" w:hAnsiTheme="minorHAnsi"/>
                <w:color w:val="auto"/>
                <w:sz w:val="22"/>
                <w:szCs w:val="22"/>
              </w:rPr>
              <w:t xml:space="preserve"> a manufacturing step in </w:t>
            </w:r>
            <w:proofErr w:type="spellStart"/>
            <w:r w:rsidRPr="00646329">
              <w:rPr>
                <w:rFonts w:asciiTheme="minorHAnsi" w:hAnsiTheme="minorHAnsi"/>
                <w:color w:val="auto"/>
                <w:sz w:val="22"/>
                <w:szCs w:val="22"/>
              </w:rPr>
              <w:t>premises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that</w:t>
            </w:r>
            <w:proofErr w:type="spellEnd"/>
            <w:r w:rsidRPr="00646329">
              <w:rPr>
                <w:rFonts w:asciiTheme="minorHAnsi" w:hAnsiTheme="minorHAnsi"/>
                <w:color w:val="auto"/>
                <w:sz w:val="22"/>
                <w:szCs w:val="22"/>
              </w:rPr>
              <w:t xml:space="preserve"> are </w:t>
            </w:r>
            <w:proofErr w:type="spellStart"/>
            <w:r w:rsidRPr="00646329">
              <w:rPr>
                <w:rFonts w:asciiTheme="minorHAnsi" w:hAnsiTheme="minorHAnsi"/>
                <w:color w:val="auto"/>
                <w:sz w:val="22"/>
                <w:szCs w:val="22"/>
              </w:rPr>
              <w:t>not</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under</w:t>
            </w:r>
            <w:proofErr w:type="spellEnd"/>
            <w:r w:rsidRPr="00646329">
              <w:rPr>
                <w:rFonts w:asciiTheme="minorHAnsi" w:hAnsiTheme="minorHAnsi"/>
                <w:color w:val="auto"/>
                <w:sz w:val="22"/>
                <w:szCs w:val="22"/>
              </w:rPr>
              <w:t xml:space="preserve"> direct control of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MAH or Sponsor, (</w:t>
            </w:r>
            <w:proofErr w:type="spellStart"/>
            <w:r w:rsidRPr="00646329">
              <w:rPr>
                <w:rFonts w:asciiTheme="minorHAnsi" w:hAnsiTheme="minorHAnsi"/>
                <w:color w:val="auto"/>
                <w:sz w:val="22"/>
                <w:szCs w:val="22"/>
              </w:rPr>
              <w:t>including</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for</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example</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placing</w:t>
            </w:r>
            <w:proofErr w:type="spellEnd"/>
            <w:r w:rsidRPr="00646329">
              <w:rPr>
                <w:rFonts w:asciiTheme="minorHAnsi" w:hAnsiTheme="minorHAnsi"/>
                <w:color w:val="auto"/>
                <w:sz w:val="22"/>
                <w:szCs w:val="22"/>
              </w:rPr>
              <w:t xml:space="preserve"> equipment </w:t>
            </w:r>
            <w:proofErr w:type="spellStart"/>
            <w:r w:rsidRPr="00646329">
              <w:rPr>
                <w:rFonts w:asciiTheme="minorHAnsi" w:hAnsiTheme="minorHAnsi"/>
                <w:color w:val="auto"/>
                <w:sz w:val="22"/>
                <w:szCs w:val="22"/>
              </w:rPr>
              <w:t>used</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to</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perform</w:t>
            </w:r>
            <w:proofErr w:type="spellEnd"/>
            <w:r w:rsidRPr="00646329">
              <w:rPr>
                <w:rFonts w:asciiTheme="minorHAnsi" w:hAnsiTheme="minorHAnsi"/>
                <w:color w:val="auto"/>
                <w:sz w:val="22"/>
                <w:szCs w:val="22"/>
              </w:rPr>
              <w:t xml:space="preserve"> manufacturing steps in </w:t>
            </w:r>
            <w:proofErr w:type="spellStart"/>
            <w:r w:rsidRPr="00646329">
              <w:rPr>
                <w:rFonts w:asciiTheme="minorHAnsi" w:hAnsiTheme="minorHAnsi"/>
                <w:color w:val="auto"/>
                <w:sz w:val="22"/>
                <w:szCs w:val="22"/>
              </w:rPr>
              <w:t>an</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hospital</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wards</w:t>
            </w:r>
            <w:proofErr w:type="spellEnd"/>
            <w:r w:rsidRPr="00646329">
              <w:rPr>
                <w:rFonts w:asciiTheme="minorHAnsi" w:hAnsiTheme="minorHAnsi"/>
                <w:color w:val="auto"/>
                <w:sz w:val="22"/>
                <w:szCs w:val="22"/>
              </w:rPr>
              <w:t xml:space="preserve"> or </w:t>
            </w:r>
            <w:proofErr w:type="spellStart"/>
            <w:r w:rsidRPr="00646329">
              <w:rPr>
                <w:rFonts w:asciiTheme="minorHAnsi" w:hAnsiTheme="minorHAnsi"/>
                <w:color w:val="auto"/>
                <w:sz w:val="22"/>
                <w:szCs w:val="22"/>
              </w:rPr>
              <w:t>theatre</w:t>
            </w:r>
            <w:proofErr w:type="spellEnd"/>
            <w:r w:rsidRPr="00646329">
              <w:rPr>
                <w:rFonts w:asciiTheme="minorHAnsi" w:hAnsiTheme="minorHAnsi"/>
                <w:color w:val="auto"/>
                <w:sz w:val="22"/>
                <w:szCs w:val="22"/>
              </w:rPr>
              <w:t xml:space="preserve">), is </w:t>
            </w:r>
            <w:proofErr w:type="spellStart"/>
            <w:r w:rsidRPr="00646329">
              <w:rPr>
                <w:rFonts w:asciiTheme="minorHAnsi" w:hAnsiTheme="minorHAnsi"/>
                <w:color w:val="auto"/>
                <w:sz w:val="22"/>
                <w:szCs w:val="22"/>
              </w:rPr>
              <w:t>permissible</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provided</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that</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MAH or Sponsor </w:t>
            </w:r>
            <w:proofErr w:type="spellStart"/>
            <w:r w:rsidRPr="00646329">
              <w:rPr>
                <w:rFonts w:asciiTheme="minorHAnsi" w:hAnsiTheme="minorHAnsi"/>
                <w:color w:val="auto"/>
                <w:sz w:val="22"/>
                <w:szCs w:val="22"/>
              </w:rPr>
              <w:t>demonstrates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that</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process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maintains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its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validated</w:t>
            </w:r>
            <w:proofErr w:type="spellEnd"/>
            <w:r w:rsidRPr="00646329">
              <w:rPr>
                <w:rFonts w:asciiTheme="minorHAnsi" w:hAnsiTheme="minorHAnsi"/>
                <w:color w:val="auto"/>
                <w:sz w:val="22"/>
                <w:szCs w:val="22"/>
              </w:rPr>
              <w:t xml:space="preserve"> status </w:t>
            </w:r>
            <w:proofErr w:type="spellStart"/>
            <w:r w:rsidRPr="00646329">
              <w:rPr>
                <w:rFonts w:asciiTheme="minorHAnsi" w:hAnsiTheme="minorHAnsi"/>
                <w:color w:val="auto"/>
                <w:sz w:val="22"/>
                <w:szCs w:val="22"/>
              </w:rPr>
              <w:t>utilising</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provisions</w:t>
            </w:r>
            <w:proofErr w:type="spellEnd"/>
            <w:r w:rsidRPr="00646329">
              <w:rPr>
                <w:rFonts w:asciiTheme="minorHAnsi" w:hAnsiTheme="minorHAnsi"/>
                <w:color w:val="auto"/>
                <w:sz w:val="22"/>
                <w:szCs w:val="22"/>
              </w:rPr>
              <w:t xml:space="preserve"> of Annex 15 </w:t>
            </w:r>
            <w:proofErr w:type="spellStart"/>
            <w:r w:rsidRPr="00646329">
              <w:rPr>
                <w:rFonts w:asciiTheme="minorHAnsi" w:hAnsiTheme="minorHAnsi"/>
                <w:color w:val="auto"/>
                <w:sz w:val="22"/>
                <w:szCs w:val="22"/>
              </w:rPr>
              <w:t>and</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any</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derogation</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from</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mandated</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standards</w:t>
            </w:r>
            <w:proofErr w:type="spellEnd"/>
            <w:r w:rsidRPr="00646329">
              <w:rPr>
                <w:rFonts w:asciiTheme="minorHAnsi" w:hAnsiTheme="minorHAnsi"/>
                <w:color w:val="auto"/>
                <w:sz w:val="22"/>
                <w:szCs w:val="22"/>
              </w:rPr>
              <w:t xml:space="preserve"> in </w:t>
            </w:r>
            <w:proofErr w:type="spellStart"/>
            <w:r w:rsidRPr="00646329">
              <w:rPr>
                <w:rFonts w:asciiTheme="minorHAnsi" w:hAnsiTheme="minorHAnsi"/>
                <w:color w:val="auto"/>
                <w:sz w:val="22"/>
                <w:szCs w:val="22"/>
              </w:rPr>
              <w:t>this</w:t>
            </w:r>
            <w:proofErr w:type="spellEnd"/>
            <w:r w:rsidRPr="00646329">
              <w:rPr>
                <w:rFonts w:asciiTheme="minorHAnsi" w:hAnsiTheme="minorHAnsi"/>
                <w:color w:val="auto"/>
                <w:sz w:val="22"/>
                <w:szCs w:val="22"/>
              </w:rPr>
              <w:t xml:space="preserve"> Annex are </w:t>
            </w:r>
            <w:proofErr w:type="spellStart"/>
            <w:r w:rsidRPr="00646329">
              <w:rPr>
                <w:rFonts w:asciiTheme="minorHAnsi" w:hAnsiTheme="minorHAnsi"/>
                <w:color w:val="auto"/>
                <w:sz w:val="22"/>
                <w:szCs w:val="22"/>
              </w:rPr>
              <w:t>justified</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utilising</w:t>
            </w:r>
            <w:proofErr w:type="spellEnd"/>
            <w:r w:rsidRPr="00646329">
              <w:rPr>
                <w:rFonts w:asciiTheme="minorHAnsi" w:hAnsiTheme="minorHAnsi"/>
                <w:color w:val="auto"/>
                <w:sz w:val="22"/>
                <w:szCs w:val="22"/>
              </w:rPr>
              <w:t xml:space="preserve"> QRM </w:t>
            </w:r>
            <w:proofErr w:type="spellStart"/>
            <w:r w:rsidRPr="00646329">
              <w:rPr>
                <w:rFonts w:asciiTheme="minorHAnsi" w:hAnsiTheme="minorHAnsi"/>
                <w:color w:val="auto"/>
                <w:sz w:val="22"/>
                <w:szCs w:val="22"/>
              </w:rPr>
              <w:t>principles</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described</w:t>
            </w:r>
            <w:proofErr w:type="spellEnd"/>
            <w:r w:rsidRPr="00646329">
              <w:rPr>
                <w:rFonts w:asciiTheme="minorHAnsi" w:hAnsiTheme="minorHAnsi"/>
                <w:color w:val="auto"/>
                <w:sz w:val="22"/>
                <w:szCs w:val="22"/>
              </w:rPr>
              <w:t xml:space="preserve"> Annex 20, </w:t>
            </w:r>
            <w:proofErr w:type="spellStart"/>
            <w:r w:rsidRPr="00646329">
              <w:rPr>
                <w:rFonts w:asciiTheme="minorHAnsi" w:hAnsiTheme="minorHAnsi"/>
                <w:color w:val="auto"/>
                <w:sz w:val="22"/>
                <w:szCs w:val="22"/>
              </w:rPr>
              <w:t>and</w:t>
            </w:r>
            <w:proofErr w:type="spellEnd"/>
            <w:r w:rsidRPr="00646329">
              <w:rPr>
                <w:rFonts w:asciiTheme="minorHAnsi" w:hAnsiTheme="minorHAnsi"/>
                <w:color w:val="auto"/>
                <w:sz w:val="22"/>
                <w:szCs w:val="22"/>
              </w:rPr>
              <w:t xml:space="preserve"> subject </w:t>
            </w:r>
            <w:proofErr w:type="spellStart"/>
            <w:r w:rsidRPr="00646329">
              <w:rPr>
                <w:rFonts w:asciiTheme="minorHAnsi" w:hAnsiTheme="minorHAnsi"/>
                <w:color w:val="auto"/>
                <w:sz w:val="22"/>
                <w:szCs w:val="22"/>
              </w:rPr>
              <w:t>to</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approval</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by</w:t>
            </w:r>
            <w:proofErr w:type="spellEnd"/>
            <w:r w:rsidRPr="00646329">
              <w:rPr>
                <w:rFonts w:asciiTheme="minorHAnsi" w:hAnsiTheme="minorHAnsi"/>
                <w:color w:val="auto"/>
                <w:sz w:val="22"/>
                <w:szCs w:val="22"/>
              </w:rPr>
              <w:t xml:space="preserve"> </w:t>
            </w:r>
            <w:proofErr w:type="spellStart"/>
            <w:r w:rsidRPr="00646329">
              <w:rPr>
                <w:rFonts w:asciiTheme="minorHAnsi" w:hAnsiTheme="minorHAnsi"/>
                <w:color w:val="auto"/>
                <w:sz w:val="22"/>
                <w:szCs w:val="22"/>
              </w:rPr>
              <w:t>the</w:t>
            </w:r>
            <w:proofErr w:type="spellEnd"/>
            <w:r w:rsidRPr="00646329">
              <w:rPr>
                <w:rFonts w:asciiTheme="minorHAnsi" w:hAnsiTheme="minorHAnsi"/>
                <w:color w:val="auto"/>
                <w:sz w:val="22"/>
                <w:szCs w:val="22"/>
              </w:rPr>
              <w:t xml:space="preserve"> competent </w:t>
            </w:r>
            <w:proofErr w:type="spellStart"/>
            <w:r w:rsidRPr="00646329">
              <w:rPr>
                <w:rFonts w:asciiTheme="minorHAnsi" w:hAnsiTheme="minorHAnsi"/>
                <w:color w:val="auto"/>
                <w:sz w:val="22"/>
                <w:szCs w:val="22"/>
              </w:rPr>
              <w:t>authority</w:t>
            </w:r>
            <w:proofErr w:type="spellEnd"/>
            <w:r w:rsidRPr="00646329">
              <w:rPr>
                <w:rFonts w:asciiTheme="minorHAnsi" w:hAnsiTheme="minorHAnsi"/>
                <w:color w:val="auto"/>
                <w:sz w:val="22"/>
                <w:szCs w:val="22"/>
              </w:rPr>
              <w:t>.</w:t>
            </w:r>
          </w:p>
          <w:p w14:paraId="69081825" w14:textId="77777777" w:rsidR="00076E21" w:rsidRPr="0010409F" w:rsidRDefault="00076E21" w:rsidP="006070A9">
            <w:pPr>
              <w:tabs>
                <w:tab w:val="left" w:pos="601"/>
              </w:tabs>
              <w:ind w:left="601" w:hanging="601"/>
              <w:jc w:val="both"/>
              <w:rPr>
                <w:rFonts w:ascii="Calibri" w:hAnsi="Calibri"/>
                <w:iCs/>
                <w:sz w:val="22"/>
                <w:lang w:val="en-GB"/>
              </w:rPr>
            </w:pPr>
          </w:p>
        </w:tc>
      </w:tr>
      <w:tr w:rsidR="00076E21" w:rsidRPr="0010409F" w14:paraId="370BF6DB" w14:textId="77777777" w:rsidTr="005A7A27">
        <w:trPr>
          <w:cantSplit/>
          <w:trHeight w:val="8337"/>
        </w:trPr>
        <w:tc>
          <w:tcPr>
            <w:tcW w:w="1418" w:type="dxa"/>
          </w:tcPr>
          <w:p w14:paraId="07FEE07E"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5C6853D4" w14:textId="77777777" w:rsidR="009B3EA4" w:rsidRDefault="00076E21" w:rsidP="0035679F">
            <w:pPr>
              <w:jc w:val="both"/>
              <w:rPr>
                <w:rFonts w:ascii="Calibri" w:hAnsi="Calibri"/>
                <w:iCs/>
                <w:sz w:val="22"/>
              </w:rPr>
            </w:pPr>
            <w:r>
              <w:rPr>
                <w:rFonts w:ascii="Calibri" w:hAnsi="Calibri"/>
                <w:iCs/>
                <w:sz w:val="22"/>
              </w:rPr>
              <w:t>&lt;Insert Feedback Here&gt;</w:t>
            </w:r>
          </w:p>
          <w:p w14:paraId="3CA2A065" w14:textId="77777777" w:rsidR="00F805AE" w:rsidRDefault="00F805AE" w:rsidP="0035679F">
            <w:pPr>
              <w:jc w:val="both"/>
              <w:rPr>
                <w:rFonts w:ascii="Calibri" w:hAnsi="Calibri"/>
                <w:iCs/>
                <w:sz w:val="22"/>
              </w:rPr>
            </w:pPr>
          </w:p>
          <w:p w14:paraId="57F6EDC1" w14:textId="77777777" w:rsidR="00F805AE" w:rsidRPr="0010409F" w:rsidRDefault="00F805AE" w:rsidP="005A7A27">
            <w:pPr>
              <w:jc w:val="both"/>
              <w:rPr>
                <w:rFonts w:ascii="Calibri" w:hAnsi="Calibri"/>
                <w:iCs/>
                <w:sz w:val="22"/>
              </w:rPr>
            </w:pPr>
          </w:p>
        </w:tc>
      </w:tr>
      <w:tr w:rsidR="005A7A27" w14:paraId="312E450B" w14:textId="77777777" w:rsidTr="005A7A27">
        <w:trPr>
          <w:trHeight w:val="544"/>
        </w:trPr>
        <w:tc>
          <w:tcPr>
            <w:tcW w:w="9270" w:type="dxa"/>
            <w:gridSpan w:val="2"/>
            <w:shd w:val="pct10" w:color="auto" w:fill="auto"/>
          </w:tcPr>
          <w:p w14:paraId="1A922360" w14:textId="77777777" w:rsidR="005A7A27" w:rsidRDefault="005A7A27" w:rsidP="00E70C2A">
            <w:pPr>
              <w:jc w:val="both"/>
              <w:rPr>
                <w:rFonts w:ascii="Calibri" w:hAnsi="Calibri"/>
                <w:iCs/>
                <w:sz w:val="22"/>
              </w:rPr>
            </w:pPr>
          </w:p>
          <w:p w14:paraId="7363DAC3" w14:textId="149D8FDC" w:rsidR="005A7A27" w:rsidRDefault="005A7A27" w:rsidP="00E70C2A">
            <w:pPr>
              <w:jc w:val="both"/>
              <w:rPr>
                <w:rFonts w:ascii="Calibri" w:hAnsi="Calibri"/>
                <w:iCs/>
                <w:sz w:val="22"/>
              </w:rPr>
            </w:pPr>
            <w:r>
              <w:rPr>
                <w:rFonts w:ascii="Calibri" w:hAnsi="Calibri"/>
                <w:iCs/>
                <w:sz w:val="22"/>
              </w:rPr>
              <w:t>Question #</w:t>
            </w:r>
            <w:r>
              <w:rPr>
                <w:rFonts w:ascii="Calibri" w:hAnsi="Calibri"/>
                <w:iCs/>
                <w:sz w:val="22"/>
              </w:rPr>
              <w:t>5</w:t>
            </w:r>
            <w:r>
              <w:rPr>
                <w:rFonts w:ascii="Calibri" w:hAnsi="Calibri"/>
                <w:iCs/>
                <w:sz w:val="22"/>
              </w:rPr>
              <w:t>: Batch release when product does not comply with specification</w:t>
            </w:r>
          </w:p>
          <w:p w14:paraId="58CC5037" w14:textId="77777777" w:rsidR="005A7A27" w:rsidRDefault="005A7A27" w:rsidP="00E70C2A">
            <w:pPr>
              <w:jc w:val="both"/>
              <w:rPr>
                <w:rFonts w:ascii="Calibri" w:hAnsi="Calibri"/>
                <w:iCs/>
                <w:sz w:val="22"/>
              </w:rPr>
            </w:pPr>
          </w:p>
        </w:tc>
      </w:tr>
      <w:tr w:rsidR="005A7A27" w:rsidRPr="0010409F" w14:paraId="15F2760B" w14:textId="77777777" w:rsidTr="00E70C2A">
        <w:tc>
          <w:tcPr>
            <w:tcW w:w="1418" w:type="dxa"/>
          </w:tcPr>
          <w:p w14:paraId="571B8286" w14:textId="77777777" w:rsidR="005A7A27" w:rsidRDefault="005A7A27" w:rsidP="00E70C2A">
            <w:pPr>
              <w:jc w:val="both"/>
              <w:rPr>
                <w:rFonts w:ascii="Calibri" w:hAnsi="Calibri"/>
                <w:iCs/>
                <w:sz w:val="22"/>
              </w:rPr>
            </w:pPr>
          </w:p>
          <w:p w14:paraId="556B2C1D" w14:textId="77777777" w:rsidR="005A7A27" w:rsidRDefault="005A7A27" w:rsidP="00E70C2A">
            <w:pPr>
              <w:jc w:val="both"/>
              <w:rPr>
                <w:rFonts w:ascii="Calibri" w:hAnsi="Calibri"/>
                <w:iCs/>
                <w:sz w:val="22"/>
              </w:rPr>
            </w:pPr>
            <w:r>
              <w:rPr>
                <w:rFonts w:ascii="Calibri" w:hAnsi="Calibri"/>
                <w:iCs/>
                <w:sz w:val="22"/>
              </w:rPr>
              <w:t xml:space="preserve">PIC/S Question </w:t>
            </w:r>
          </w:p>
        </w:tc>
        <w:tc>
          <w:tcPr>
            <w:tcW w:w="7852" w:type="dxa"/>
          </w:tcPr>
          <w:p w14:paraId="0B8841C9" w14:textId="77777777" w:rsidR="005A7A27" w:rsidRDefault="005A7A27" w:rsidP="00E70C2A">
            <w:pPr>
              <w:jc w:val="both"/>
              <w:rPr>
                <w:rFonts w:ascii="Calibri" w:hAnsi="Calibri"/>
                <w:iCs/>
                <w:sz w:val="22"/>
              </w:rPr>
            </w:pPr>
          </w:p>
          <w:p w14:paraId="0550690E" w14:textId="77777777" w:rsidR="005A7A27" w:rsidRDefault="005A7A27" w:rsidP="00E70C2A">
            <w:pPr>
              <w:contextualSpacing/>
              <w:jc w:val="both"/>
              <w:rPr>
                <w:lang w:val="en-GB"/>
              </w:rPr>
            </w:pPr>
            <w:r>
              <w:rPr>
                <w:rFonts w:ascii="Calibri" w:hAnsi="Calibri"/>
                <w:iCs/>
                <w:sz w:val="22"/>
                <w:lang w:val="en-GB"/>
              </w:rPr>
              <w:t xml:space="preserve">What are your views on the expectations specified when release of a batch </w:t>
            </w:r>
            <w:proofErr w:type="gramStart"/>
            <w:r>
              <w:rPr>
                <w:rFonts w:ascii="Calibri" w:hAnsi="Calibri"/>
                <w:iCs/>
                <w:sz w:val="22"/>
                <w:lang w:val="en-GB"/>
              </w:rPr>
              <w:t>may</w:t>
            </w:r>
            <w:proofErr w:type="gramEnd"/>
            <w:r>
              <w:rPr>
                <w:rFonts w:ascii="Calibri" w:hAnsi="Calibri"/>
                <w:iCs/>
                <w:sz w:val="22"/>
                <w:lang w:val="en-GB"/>
              </w:rPr>
              <w:t xml:space="preserve"> be in a patient best interest but it does not comply with specification? Section 5.45 and 5.46 </w:t>
            </w:r>
            <w:r>
              <w:rPr>
                <w:rFonts w:asciiTheme="minorHAnsi" w:hAnsiTheme="minorHAnsi" w:cstheme="minorHAnsi"/>
                <w:iCs/>
                <w:sz w:val="22"/>
                <w:lang w:val="en-GB"/>
              </w:rPr>
              <w:t>of</w:t>
            </w:r>
            <w:r w:rsidRPr="00E70AB1">
              <w:rPr>
                <w:rFonts w:asciiTheme="minorHAnsi" w:hAnsiTheme="minorHAnsi" w:cstheme="minorHAnsi"/>
                <w:iCs/>
                <w:sz w:val="22"/>
                <w:lang w:val="en-GB"/>
              </w:rPr>
              <w:t xml:space="preserve"> the attached consultation document </w:t>
            </w:r>
            <w:r>
              <w:rPr>
                <w:rFonts w:asciiTheme="minorHAnsi" w:hAnsiTheme="minorHAnsi" w:cstheme="minorHAnsi"/>
                <w:iCs/>
                <w:sz w:val="22"/>
                <w:lang w:val="en-GB"/>
              </w:rPr>
              <w:t xml:space="preserve">on Annex 2A </w:t>
            </w:r>
            <w:r w:rsidRPr="00E70AB1">
              <w:rPr>
                <w:rFonts w:asciiTheme="minorHAnsi" w:hAnsiTheme="minorHAnsi" w:cstheme="minorHAnsi"/>
                <w:iCs/>
                <w:sz w:val="22"/>
                <w:lang w:val="en-GB"/>
              </w:rPr>
              <w:t>present a PIC/S proposal</w:t>
            </w:r>
            <w:r>
              <w:rPr>
                <w:rFonts w:asciiTheme="minorHAnsi" w:hAnsiTheme="minorHAnsi" w:cstheme="minorHAnsi"/>
                <w:iCs/>
                <w:sz w:val="22"/>
                <w:lang w:val="en-GB"/>
              </w:rPr>
              <w:t>.</w:t>
            </w:r>
          </w:p>
          <w:p w14:paraId="78DAF7ED" w14:textId="77777777" w:rsidR="005A7A27" w:rsidRPr="005F4286" w:rsidRDefault="005A7A27" w:rsidP="00E70C2A">
            <w:pPr>
              <w:contextualSpacing/>
              <w:jc w:val="both"/>
              <w:rPr>
                <w:lang w:val="en-GB"/>
              </w:rPr>
            </w:pPr>
          </w:p>
          <w:p w14:paraId="036647FF" w14:textId="77777777" w:rsidR="005A7A27" w:rsidRPr="00D926CE" w:rsidRDefault="005A7A27" w:rsidP="00E70C2A">
            <w:pPr>
              <w:ind w:left="601" w:hanging="601"/>
              <w:contextualSpacing/>
              <w:jc w:val="both"/>
              <w:rPr>
                <w:rFonts w:ascii="Calibri" w:hAnsi="Calibri"/>
                <w:iCs/>
                <w:sz w:val="22"/>
                <w:lang w:val="en-GB"/>
              </w:rPr>
            </w:pPr>
            <w:proofErr w:type="gramStart"/>
            <w:r w:rsidRPr="00D926CE">
              <w:rPr>
                <w:rFonts w:ascii="Calibri" w:hAnsi="Calibri"/>
                <w:iCs/>
                <w:sz w:val="22"/>
                <w:lang w:val="en-GB"/>
              </w:rPr>
              <w:t>5.4</w:t>
            </w:r>
            <w:r>
              <w:rPr>
                <w:rFonts w:ascii="Calibri" w:hAnsi="Calibri"/>
                <w:iCs/>
                <w:sz w:val="22"/>
                <w:lang w:val="en-GB"/>
              </w:rPr>
              <w:t>5</w:t>
            </w:r>
            <w:r w:rsidRPr="00D926CE">
              <w:rPr>
                <w:rFonts w:ascii="Calibri" w:hAnsi="Calibri"/>
                <w:iCs/>
                <w:sz w:val="22"/>
                <w:lang w:val="en-GB"/>
              </w:rPr>
              <w:t xml:space="preserve"> </w:t>
            </w:r>
            <w:r w:rsidRPr="00D926CE">
              <w:rPr>
                <w:rFonts w:ascii="Calibri" w:hAnsi="Calibri"/>
                <w:iCs/>
                <w:sz w:val="22"/>
                <w:lang w:val="en-GB"/>
              </w:rPr>
              <w:tab/>
              <w:t>Batches of medicinal products should only be released for sale or supply to the market after certification by an Authorised Person</w:t>
            </w:r>
            <w:proofErr w:type="gramEnd"/>
            <w:r w:rsidRPr="00D926CE">
              <w:rPr>
                <w:rFonts w:ascii="Calibri" w:hAnsi="Calibri"/>
                <w:iCs/>
                <w:sz w:val="22"/>
                <w:lang w:val="en-GB"/>
              </w:rPr>
              <w:t xml:space="preserve">. Until a batch is certified, it should remain at the site of manufacture or be shipped under quarantine to another site which </w:t>
            </w:r>
            <w:proofErr w:type="gramStart"/>
            <w:r w:rsidRPr="00D926CE">
              <w:rPr>
                <w:rFonts w:ascii="Calibri" w:hAnsi="Calibri"/>
                <w:iCs/>
                <w:sz w:val="22"/>
                <w:lang w:val="en-GB"/>
              </w:rPr>
              <w:t>has been approved</w:t>
            </w:r>
            <w:proofErr w:type="gramEnd"/>
            <w:r w:rsidRPr="00D926CE">
              <w:rPr>
                <w:rFonts w:ascii="Calibri" w:hAnsi="Calibri"/>
                <w:iCs/>
                <w:sz w:val="22"/>
                <w:lang w:val="en-GB"/>
              </w:rPr>
              <w:t xml:space="preserve"> for that purpose by the relevant national competent authority. Generally, a finished product that does not meet release specification should not be administered to a patient unless the provisions given below in 5.4</w:t>
            </w:r>
            <w:r>
              <w:rPr>
                <w:rFonts w:ascii="Calibri" w:hAnsi="Calibri"/>
                <w:iCs/>
                <w:sz w:val="22"/>
                <w:lang w:val="en-GB"/>
              </w:rPr>
              <w:t>6</w:t>
            </w:r>
            <w:r w:rsidRPr="00D926CE">
              <w:rPr>
                <w:rFonts w:ascii="Calibri" w:hAnsi="Calibri"/>
                <w:iCs/>
                <w:sz w:val="22"/>
                <w:lang w:val="en-GB"/>
              </w:rPr>
              <w:t xml:space="preserve"> are met;</w:t>
            </w:r>
          </w:p>
          <w:p w14:paraId="05E4AFB9" w14:textId="77777777" w:rsidR="005A7A27" w:rsidRPr="00D926CE" w:rsidRDefault="005A7A27" w:rsidP="00E70C2A">
            <w:pPr>
              <w:rPr>
                <w:rFonts w:ascii="Calibri" w:hAnsi="Calibri"/>
                <w:iCs/>
                <w:sz w:val="22"/>
                <w:lang w:val="en-GB"/>
              </w:rPr>
            </w:pPr>
          </w:p>
          <w:p w14:paraId="3135F485" w14:textId="77777777" w:rsidR="005A7A27" w:rsidRDefault="005A7A27" w:rsidP="00E70C2A">
            <w:pPr>
              <w:ind w:left="601" w:hanging="601"/>
              <w:contextualSpacing/>
              <w:jc w:val="both"/>
              <w:rPr>
                <w:rFonts w:ascii="Calibri" w:hAnsi="Calibri"/>
                <w:iCs/>
                <w:sz w:val="22"/>
                <w:lang w:val="en-GB"/>
              </w:rPr>
            </w:pPr>
            <w:r w:rsidRPr="00D926CE">
              <w:rPr>
                <w:rFonts w:ascii="Calibri" w:hAnsi="Calibri"/>
                <w:iCs/>
                <w:sz w:val="22"/>
                <w:lang w:val="en-GB"/>
              </w:rPr>
              <w:t>5.4</w:t>
            </w:r>
            <w:r>
              <w:rPr>
                <w:rFonts w:ascii="Calibri" w:hAnsi="Calibri"/>
                <w:iCs/>
                <w:sz w:val="22"/>
                <w:lang w:val="en-GB"/>
              </w:rPr>
              <w:t>6</w:t>
            </w:r>
            <w:r w:rsidRPr="00D926CE">
              <w:rPr>
                <w:rFonts w:ascii="Calibri" w:hAnsi="Calibri"/>
                <w:iCs/>
                <w:sz w:val="22"/>
                <w:lang w:val="en-GB"/>
              </w:rPr>
              <w:t xml:space="preserve"> </w:t>
            </w:r>
            <w:r w:rsidRPr="00D926CE">
              <w:rPr>
                <w:rFonts w:ascii="Calibri" w:hAnsi="Calibri"/>
                <w:iCs/>
                <w:sz w:val="22"/>
                <w:lang w:val="en-GB"/>
              </w:rPr>
              <w:tab/>
              <w:t xml:space="preserve">Where authorised by national law, the </w:t>
            </w:r>
            <w:r>
              <w:rPr>
                <w:rFonts w:ascii="Calibri" w:hAnsi="Calibri"/>
                <w:iCs/>
                <w:sz w:val="22"/>
                <w:lang w:val="en-GB"/>
              </w:rPr>
              <w:t>administration</w:t>
            </w:r>
            <w:r w:rsidRPr="00D926CE">
              <w:rPr>
                <w:rFonts w:ascii="Calibri" w:hAnsi="Calibri"/>
                <w:iCs/>
                <w:sz w:val="22"/>
                <w:lang w:val="en-GB"/>
              </w:rPr>
              <w:t xml:space="preserve"> of a product that does not meet the release specification, </w:t>
            </w:r>
            <w:proofErr w:type="gramStart"/>
            <w:r w:rsidRPr="00D926CE">
              <w:rPr>
                <w:rFonts w:ascii="Calibri" w:hAnsi="Calibri"/>
                <w:iCs/>
                <w:sz w:val="22"/>
                <w:lang w:val="en-GB"/>
              </w:rPr>
              <w:t>might be performed</w:t>
            </w:r>
            <w:proofErr w:type="gramEnd"/>
            <w:r w:rsidRPr="00D926CE">
              <w:rPr>
                <w:rFonts w:ascii="Calibri" w:hAnsi="Calibri"/>
                <w:iCs/>
                <w:sz w:val="22"/>
                <w:lang w:val="en-GB"/>
              </w:rPr>
              <w:t xml:space="preserve"> in exceptional circumstances (such as when there is no alternative treatment available that would provide the same therapeutic outcome and the administration of the failed products could be lifesaving).</w:t>
            </w:r>
          </w:p>
          <w:p w14:paraId="7DF26183" w14:textId="77777777" w:rsidR="005A7A27" w:rsidRPr="00D926CE" w:rsidRDefault="005A7A27" w:rsidP="00E70C2A">
            <w:pPr>
              <w:ind w:left="1202" w:hanging="601"/>
              <w:contextualSpacing/>
              <w:jc w:val="both"/>
              <w:rPr>
                <w:rFonts w:ascii="Calibri" w:hAnsi="Calibri"/>
                <w:iCs/>
                <w:sz w:val="22"/>
                <w:lang w:val="en-GB"/>
              </w:rPr>
            </w:pPr>
            <w:r w:rsidRPr="00D926CE">
              <w:rPr>
                <w:rFonts w:ascii="Calibri" w:hAnsi="Calibri"/>
                <w:iCs/>
                <w:sz w:val="22"/>
                <w:lang w:val="en-GB"/>
              </w:rPr>
              <w:t xml:space="preserve"> The responsibility and the decision of the patient treatment are solely on the treating physician and are beyond the remit of this GMP guide. The Authorised Person, the marketing authorisation holder (MAH) and or the Sponsor of </w:t>
            </w:r>
            <w:r>
              <w:rPr>
                <w:rFonts w:ascii="Calibri" w:hAnsi="Calibri"/>
                <w:iCs/>
                <w:sz w:val="22"/>
                <w:lang w:val="en-GB"/>
              </w:rPr>
              <w:t>c</w:t>
            </w:r>
            <w:r w:rsidRPr="00D926CE">
              <w:rPr>
                <w:rFonts w:ascii="Calibri" w:hAnsi="Calibri"/>
                <w:iCs/>
                <w:sz w:val="22"/>
                <w:lang w:val="en-GB"/>
              </w:rPr>
              <w:t>linical trial should consider the following in making the product available:</w:t>
            </w:r>
          </w:p>
          <w:p w14:paraId="5693DE91" w14:textId="77777777" w:rsidR="005A7A27" w:rsidRPr="00CD3F03" w:rsidRDefault="005A7A27" w:rsidP="00E70C2A">
            <w:pPr>
              <w:pStyle w:val="ListParagraph"/>
              <w:rPr>
                <w:i/>
                <w:sz w:val="22"/>
              </w:rPr>
            </w:pPr>
          </w:p>
          <w:p w14:paraId="01CE43CF" w14:textId="77777777" w:rsidR="005A7A27" w:rsidRPr="00D926CE" w:rsidRDefault="005A7A27" w:rsidP="00E70C2A">
            <w:pPr>
              <w:pStyle w:val="GUIDEIT1"/>
              <w:keepNext/>
              <w:numPr>
                <w:ilvl w:val="0"/>
                <w:numId w:val="15"/>
              </w:numPr>
              <w:ind w:left="884" w:hanging="425"/>
              <w:rPr>
                <w:rFonts w:ascii="Calibri" w:eastAsiaTheme="minorHAnsi" w:hAnsi="Calibri"/>
                <w:iCs/>
                <w:sz w:val="22"/>
                <w:lang w:eastAsia="en-AU"/>
              </w:rPr>
            </w:pPr>
            <w:r w:rsidRPr="00D926CE">
              <w:rPr>
                <w:rFonts w:ascii="Calibri" w:eastAsiaTheme="minorHAnsi" w:hAnsi="Calibri"/>
                <w:iCs/>
                <w:sz w:val="22"/>
                <w:lang w:eastAsia="en-AU"/>
              </w:rPr>
              <w:t xml:space="preserve">The </w:t>
            </w:r>
            <w:r>
              <w:rPr>
                <w:rFonts w:ascii="Calibri" w:eastAsiaTheme="minorHAnsi" w:hAnsi="Calibri"/>
                <w:iCs/>
                <w:sz w:val="22"/>
                <w:lang w:eastAsia="en-AU"/>
              </w:rPr>
              <w:t xml:space="preserve">batch manufacturing records and the </w:t>
            </w:r>
            <w:r w:rsidRPr="00D926CE">
              <w:rPr>
                <w:rFonts w:ascii="Calibri" w:eastAsiaTheme="minorHAnsi" w:hAnsi="Calibri"/>
                <w:iCs/>
                <w:sz w:val="22"/>
                <w:lang w:eastAsia="en-AU"/>
              </w:rPr>
              <w:t>documentation provided to the treating physician should clearly state that the batch has failed the release specifications and describe the parameters that have not been met;</w:t>
            </w:r>
          </w:p>
          <w:p w14:paraId="610C1B96" w14:textId="77777777" w:rsidR="005A7A27" w:rsidRPr="00D926CE" w:rsidRDefault="005A7A27" w:rsidP="00E70C2A">
            <w:pPr>
              <w:pStyle w:val="GUIDEIT1"/>
              <w:keepNext/>
              <w:numPr>
                <w:ilvl w:val="0"/>
                <w:numId w:val="15"/>
              </w:numPr>
              <w:ind w:left="884" w:hanging="425"/>
              <w:rPr>
                <w:rFonts w:ascii="Calibri" w:eastAsiaTheme="minorHAnsi" w:hAnsi="Calibri"/>
                <w:iCs/>
                <w:sz w:val="22"/>
                <w:lang w:eastAsia="en-AU"/>
              </w:rPr>
            </w:pPr>
            <w:r w:rsidRPr="00D926CE">
              <w:rPr>
                <w:rFonts w:ascii="Calibri" w:eastAsiaTheme="minorHAnsi" w:hAnsi="Calibri"/>
                <w:iCs/>
                <w:sz w:val="22"/>
                <w:lang w:eastAsia="en-AU"/>
              </w:rPr>
              <w:t>The</w:t>
            </w:r>
            <w:r w:rsidRPr="001F5D29">
              <w:rPr>
                <w:rFonts w:ascii="Calibri" w:eastAsiaTheme="minorHAnsi" w:hAnsi="Calibri"/>
                <w:iCs/>
                <w:sz w:val="22"/>
                <w:lang w:eastAsia="en-AU"/>
              </w:rPr>
              <w:t xml:space="preserve"> </w:t>
            </w:r>
            <w:proofErr w:type="spellStart"/>
            <w:r w:rsidRPr="001F5D29">
              <w:rPr>
                <w:rFonts w:ascii="Calibri" w:eastAsiaTheme="minorHAnsi" w:hAnsi="Calibri"/>
                <w:iCs/>
                <w:sz w:val="22"/>
                <w:lang w:eastAsia="en-AU"/>
              </w:rPr>
              <w:t>Authorised</w:t>
            </w:r>
            <w:proofErr w:type="spellEnd"/>
            <w:r w:rsidRPr="00D926CE">
              <w:rPr>
                <w:rFonts w:ascii="Calibri" w:eastAsiaTheme="minorHAnsi" w:hAnsi="Calibri"/>
                <w:iCs/>
                <w:sz w:val="22"/>
                <w:lang w:eastAsia="en-AU"/>
              </w:rPr>
              <w:t xml:space="preserve"> Person may provide a less technical description of the failed parameters upon request to the treating physician and where possible a description of potential consequences; and</w:t>
            </w:r>
          </w:p>
          <w:p w14:paraId="288B3CF6" w14:textId="77777777" w:rsidR="005A7A27" w:rsidRDefault="005A7A27" w:rsidP="00E70C2A">
            <w:pPr>
              <w:pStyle w:val="GUIDEIT1"/>
              <w:keepNext/>
              <w:numPr>
                <w:ilvl w:val="0"/>
                <w:numId w:val="15"/>
              </w:numPr>
              <w:ind w:left="884" w:hanging="425"/>
              <w:rPr>
                <w:rFonts w:ascii="Calibri" w:eastAsiaTheme="minorHAnsi" w:hAnsi="Calibri"/>
                <w:iCs/>
                <w:sz w:val="22"/>
                <w:lang w:eastAsia="en-AU"/>
              </w:rPr>
            </w:pPr>
            <w:r w:rsidRPr="00D926CE">
              <w:rPr>
                <w:rFonts w:ascii="Calibri" w:eastAsiaTheme="minorHAnsi" w:hAnsi="Calibri"/>
                <w:iCs/>
                <w:sz w:val="22"/>
                <w:lang w:eastAsia="en-AU"/>
              </w:rPr>
              <w:t>The</w:t>
            </w:r>
            <w:r w:rsidRPr="001F5D29">
              <w:rPr>
                <w:rFonts w:ascii="Calibri" w:eastAsiaTheme="minorHAnsi" w:hAnsi="Calibri"/>
                <w:iCs/>
                <w:sz w:val="22"/>
                <w:lang w:eastAsia="en-AU"/>
              </w:rPr>
              <w:t xml:space="preserve"> </w:t>
            </w:r>
            <w:proofErr w:type="spellStart"/>
            <w:r w:rsidRPr="001F5D29">
              <w:rPr>
                <w:rFonts w:ascii="Calibri" w:eastAsiaTheme="minorHAnsi" w:hAnsi="Calibri"/>
                <w:iCs/>
                <w:sz w:val="22"/>
                <w:lang w:eastAsia="en-AU"/>
              </w:rPr>
              <w:t>Authorised</w:t>
            </w:r>
            <w:proofErr w:type="spellEnd"/>
            <w:r w:rsidRPr="00D926CE">
              <w:rPr>
                <w:rFonts w:ascii="Calibri" w:eastAsiaTheme="minorHAnsi" w:hAnsi="Calibri"/>
                <w:iCs/>
                <w:sz w:val="22"/>
                <w:lang w:eastAsia="en-AU"/>
              </w:rPr>
              <w:t xml:space="preserve"> Person (or delegate) should report </w:t>
            </w:r>
            <w:r w:rsidRPr="00B2050F">
              <w:rPr>
                <w:rFonts w:asciiTheme="minorHAnsi" w:hAnsiTheme="minorHAnsi" w:cstheme="minorHAnsi"/>
                <w:color w:val="000000"/>
                <w:sz w:val="22"/>
              </w:rPr>
              <w:t>within 48 hours</w:t>
            </w:r>
            <w:r>
              <w:rPr>
                <w:rFonts w:ascii="Arial" w:hAnsi="Arial" w:cs="Arial"/>
                <w:color w:val="000000"/>
                <w:sz w:val="22"/>
              </w:rPr>
              <w:t xml:space="preserve"> the</w:t>
            </w:r>
            <w:r w:rsidRPr="00D926CE">
              <w:rPr>
                <w:rFonts w:ascii="Calibri" w:eastAsiaTheme="minorHAnsi" w:hAnsi="Calibri"/>
                <w:iCs/>
                <w:sz w:val="22"/>
                <w:lang w:eastAsia="en-AU"/>
              </w:rPr>
              <w:t xml:space="preserve"> supply of the product to the relevant competent authorities, on behalf of the MAH or Sponsor in accordance with their legal obligations.</w:t>
            </w:r>
          </w:p>
          <w:p w14:paraId="00AE7054" w14:textId="77777777" w:rsidR="005A7A27" w:rsidRPr="00D926CE" w:rsidRDefault="005A7A27" w:rsidP="00E70C2A">
            <w:pPr>
              <w:pStyle w:val="GUIDEIT1"/>
              <w:keepNext/>
              <w:ind w:left="884" w:firstLine="0"/>
              <w:rPr>
                <w:rFonts w:ascii="Calibri" w:eastAsiaTheme="minorHAnsi" w:hAnsi="Calibri"/>
                <w:iCs/>
                <w:sz w:val="22"/>
                <w:lang w:eastAsia="en-AU"/>
              </w:rPr>
            </w:pPr>
          </w:p>
          <w:p w14:paraId="3F17FA84" w14:textId="77777777" w:rsidR="005A7A27" w:rsidRPr="0010409F" w:rsidRDefault="005A7A27" w:rsidP="00E70C2A">
            <w:pPr>
              <w:jc w:val="both"/>
              <w:rPr>
                <w:rFonts w:ascii="Calibri" w:hAnsi="Calibri"/>
                <w:iCs/>
                <w:sz w:val="22"/>
                <w:lang w:val="en-GB"/>
              </w:rPr>
            </w:pPr>
            <w:r>
              <w:rPr>
                <w:rFonts w:ascii="Calibri" w:hAnsi="Calibri"/>
                <w:iCs/>
                <w:sz w:val="22"/>
                <w:lang w:val="en-GB"/>
              </w:rPr>
              <w:t xml:space="preserve"> </w:t>
            </w:r>
          </w:p>
        </w:tc>
      </w:tr>
      <w:tr w:rsidR="005A7A27" w:rsidRPr="0010409F" w14:paraId="6DB7C5EB" w14:textId="77777777" w:rsidTr="005A7A27">
        <w:trPr>
          <w:cantSplit/>
          <w:trHeight w:val="3645"/>
        </w:trPr>
        <w:tc>
          <w:tcPr>
            <w:tcW w:w="1418" w:type="dxa"/>
          </w:tcPr>
          <w:p w14:paraId="11A74C01" w14:textId="77777777" w:rsidR="005A7A27" w:rsidRDefault="005A7A27" w:rsidP="00E70C2A">
            <w:pPr>
              <w:jc w:val="both"/>
              <w:rPr>
                <w:rFonts w:ascii="Calibri" w:hAnsi="Calibri"/>
                <w:iCs/>
                <w:sz w:val="22"/>
              </w:rPr>
            </w:pPr>
            <w:r>
              <w:rPr>
                <w:rFonts w:ascii="Calibri" w:hAnsi="Calibri"/>
                <w:iCs/>
                <w:sz w:val="22"/>
              </w:rPr>
              <w:t>Stakeholder Feedback</w:t>
            </w:r>
          </w:p>
        </w:tc>
        <w:tc>
          <w:tcPr>
            <w:tcW w:w="7852" w:type="dxa"/>
          </w:tcPr>
          <w:p w14:paraId="5A1B8B31" w14:textId="77777777" w:rsidR="005A7A27" w:rsidRPr="0010409F" w:rsidRDefault="005A7A27" w:rsidP="00E70C2A">
            <w:pPr>
              <w:jc w:val="both"/>
              <w:rPr>
                <w:rFonts w:ascii="Calibri" w:hAnsi="Calibri"/>
                <w:iCs/>
                <w:sz w:val="22"/>
              </w:rPr>
            </w:pPr>
            <w:r>
              <w:rPr>
                <w:rFonts w:ascii="Calibri" w:hAnsi="Calibri"/>
                <w:iCs/>
                <w:sz w:val="22"/>
              </w:rPr>
              <w:t>&lt;Insert Feedback Here&gt;</w:t>
            </w:r>
          </w:p>
        </w:tc>
      </w:tr>
      <w:tr w:rsidR="00076E21" w14:paraId="52A5DE9C" w14:textId="77777777" w:rsidTr="00CD0441">
        <w:trPr>
          <w:cantSplit/>
        </w:trPr>
        <w:tc>
          <w:tcPr>
            <w:tcW w:w="9270" w:type="dxa"/>
            <w:gridSpan w:val="2"/>
            <w:shd w:val="pct10" w:color="auto" w:fill="auto"/>
          </w:tcPr>
          <w:p w14:paraId="6109FF0E" w14:textId="77777777" w:rsidR="00076E21" w:rsidRDefault="00076E21" w:rsidP="00B10204">
            <w:pPr>
              <w:jc w:val="both"/>
              <w:rPr>
                <w:rFonts w:ascii="Calibri" w:hAnsi="Calibri"/>
                <w:iCs/>
                <w:sz w:val="22"/>
              </w:rPr>
            </w:pPr>
          </w:p>
          <w:p w14:paraId="578AB193" w14:textId="0987EE4E" w:rsidR="00076E21" w:rsidRDefault="00076E21" w:rsidP="00C11735">
            <w:pPr>
              <w:jc w:val="both"/>
              <w:rPr>
                <w:rFonts w:ascii="Calibri" w:hAnsi="Calibri"/>
                <w:iCs/>
                <w:sz w:val="22"/>
              </w:rPr>
            </w:pPr>
            <w:r>
              <w:rPr>
                <w:rFonts w:ascii="Calibri" w:hAnsi="Calibri"/>
                <w:iCs/>
                <w:sz w:val="22"/>
              </w:rPr>
              <w:t>Question #</w:t>
            </w:r>
            <w:r w:rsidR="005A7A27">
              <w:rPr>
                <w:rFonts w:ascii="Calibri" w:hAnsi="Calibri"/>
                <w:iCs/>
                <w:sz w:val="22"/>
              </w:rPr>
              <w:t>6</w:t>
            </w:r>
            <w:r>
              <w:rPr>
                <w:rFonts w:ascii="Calibri" w:hAnsi="Calibri"/>
                <w:iCs/>
                <w:sz w:val="22"/>
              </w:rPr>
              <w:t>: Batch release in cases of decentralized or point of care manufacturing</w:t>
            </w:r>
          </w:p>
          <w:p w14:paraId="7ECB270B" w14:textId="77777777" w:rsidR="00076E21" w:rsidRDefault="00076E21" w:rsidP="00C11735">
            <w:pPr>
              <w:jc w:val="both"/>
              <w:rPr>
                <w:rFonts w:ascii="Calibri" w:hAnsi="Calibri"/>
                <w:iCs/>
                <w:sz w:val="22"/>
              </w:rPr>
            </w:pPr>
          </w:p>
        </w:tc>
      </w:tr>
      <w:tr w:rsidR="00076E21" w:rsidRPr="0010409F" w14:paraId="06E7EA48" w14:textId="77777777" w:rsidTr="00076E21">
        <w:tc>
          <w:tcPr>
            <w:tcW w:w="1418" w:type="dxa"/>
          </w:tcPr>
          <w:p w14:paraId="4059EC33" w14:textId="77777777" w:rsidR="00076E21" w:rsidRDefault="00076E21" w:rsidP="00B10204">
            <w:pPr>
              <w:jc w:val="both"/>
              <w:rPr>
                <w:rFonts w:ascii="Calibri" w:hAnsi="Calibri"/>
                <w:iCs/>
                <w:sz w:val="22"/>
              </w:rPr>
            </w:pPr>
          </w:p>
          <w:p w14:paraId="54C73F16"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7ACC11AB" w14:textId="77777777" w:rsidR="00076E21" w:rsidRDefault="00076E21" w:rsidP="00B10204">
            <w:pPr>
              <w:jc w:val="both"/>
              <w:rPr>
                <w:rFonts w:ascii="Calibri" w:hAnsi="Calibri"/>
                <w:iCs/>
                <w:sz w:val="22"/>
              </w:rPr>
            </w:pPr>
          </w:p>
          <w:p w14:paraId="01CED5CB" w14:textId="384617F6" w:rsidR="00076E21" w:rsidRDefault="00076E21" w:rsidP="00D926CE">
            <w:pPr>
              <w:contextualSpacing/>
              <w:rPr>
                <w:rFonts w:asciiTheme="minorHAnsi" w:hAnsiTheme="minorHAnsi" w:cstheme="minorHAnsi"/>
                <w:iCs/>
                <w:sz w:val="22"/>
                <w:lang w:val="en-GB"/>
              </w:rPr>
            </w:pPr>
            <w:r w:rsidRPr="00EC7B0F">
              <w:rPr>
                <w:rFonts w:asciiTheme="minorHAnsi" w:hAnsiTheme="minorHAnsi" w:cstheme="minorHAnsi"/>
                <w:iCs/>
                <w:sz w:val="22"/>
                <w:lang w:val="en-GB"/>
              </w:rPr>
              <w:t>What are your views on the expectations to address batch release when certain steps of manufacturing are decentralized or occur at the point of care?</w:t>
            </w:r>
            <w:r w:rsidR="0081166C">
              <w:rPr>
                <w:rFonts w:asciiTheme="minorHAnsi" w:hAnsiTheme="minorHAnsi" w:cstheme="minorHAnsi"/>
                <w:iCs/>
                <w:sz w:val="22"/>
                <w:lang w:val="en-GB"/>
              </w:rPr>
              <w:t xml:space="preserve"> </w:t>
            </w:r>
            <w:r w:rsidR="00E70AB1" w:rsidRPr="00E70AB1">
              <w:rPr>
                <w:rFonts w:asciiTheme="minorHAnsi" w:hAnsiTheme="minorHAnsi" w:cstheme="minorHAnsi"/>
                <w:iCs/>
                <w:sz w:val="22"/>
                <w:lang w:val="en-GB"/>
              </w:rPr>
              <w:t>Sect</w:t>
            </w:r>
            <w:r w:rsidR="00E70AB1">
              <w:rPr>
                <w:rFonts w:asciiTheme="minorHAnsi" w:hAnsiTheme="minorHAnsi" w:cstheme="minorHAnsi"/>
                <w:iCs/>
                <w:sz w:val="22"/>
                <w:lang w:val="en-GB"/>
              </w:rPr>
              <w:t>ion 5.47</w:t>
            </w:r>
            <w:r w:rsidR="0081166C">
              <w:rPr>
                <w:rFonts w:asciiTheme="minorHAnsi" w:hAnsiTheme="minorHAnsi" w:cstheme="minorHAnsi"/>
                <w:iCs/>
                <w:sz w:val="22"/>
                <w:lang w:val="en-GB"/>
              </w:rPr>
              <w:t xml:space="preserve"> </w:t>
            </w:r>
            <w:r w:rsidR="00E70AB1">
              <w:rPr>
                <w:rFonts w:asciiTheme="minorHAnsi" w:hAnsiTheme="minorHAnsi" w:cstheme="minorHAnsi"/>
                <w:iCs/>
                <w:sz w:val="22"/>
                <w:lang w:val="en-GB"/>
              </w:rPr>
              <w:t>and 5.48 of</w:t>
            </w:r>
            <w:r w:rsidR="00E70AB1" w:rsidRPr="00E70AB1">
              <w:rPr>
                <w:rFonts w:asciiTheme="minorHAnsi" w:hAnsiTheme="minorHAnsi" w:cstheme="minorHAnsi"/>
                <w:iCs/>
                <w:sz w:val="22"/>
                <w:lang w:val="en-GB"/>
              </w:rPr>
              <w:t xml:space="preserve"> the attached consultation document</w:t>
            </w:r>
            <w:r w:rsidR="00A259FA">
              <w:rPr>
                <w:rFonts w:asciiTheme="minorHAnsi" w:hAnsiTheme="minorHAnsi" w:cstheme="minorHAnsi"/>
                <w:iCs/>
                <w:sz w:val="22"/>
                <w:lang w:val="en-GB"/>
              </w:rPr>
              <w:t xml:space="preserve"> on Annex 2A</w:t>
            </w:r>
            <w:r w:rsidR="00E70AB1" w:rsidRPr="00E70AB1">
              <w:rPr>
                <w:rFonts w:asciiTheme="minorHAnsi" w:hAnsiTheme="minorHAnsi" w:cstheme="minorHAnsi"/>
                <w:iCs/>
                <w:sz w:val="22"/>
                <w:lang w:val="en-GB"/>
              </w:rPr>
              <w:t xml:space="preserve"> present a PIC/S proposal</w:t>
            </w:r>
            <w:r w:rsidR="00E70AB1">
              <w:rPr>
                <w:rFonts w:asciiTheme="minorHAnsi" w:hAnsiTheme="minorHAnsi" w:cstheme="minorHAnsi"/>
                <w:iCs/>
                <w:sz w:val="22"/>
                <w:lang w:val="en-GB"/>
              </w:rPr>
              <w:t>.</w:t>
            </w:r>
          </w:p>
          <w:p w14:paraId="76EC8C35" w14:textId="77777777" w:rsidR="00775E36" w:rsidRPr="00EC7B0F" w:rsidRDefault="00775E36" w:rsidP="00D926CE">
            <w:pPr>
              <w:contextualSpacing/>
              <w:rPr>
                <w:rFonts w:asciiTheme="minorHAnsi" w:hAnsiTheme="minorHAnsi" w:cstheme="minorHAnsi"/>
                <w:iCs/>
                <w:sz w:val="22"/>
                <w:lang w:val="en-GB"/>
              </w:rPr>
            </w:pPr>
          </w:p>
          <w:p w14:paraId="6BCBC7B0" w14:textId="72BBFF28" w:rsidR="00EC7B0F" w:rsidRPr="00EC7B0F" w:rsidRDefault="00EC7B0F" w:rsidP="000F30E5">
            <w:pPr>
              <w:numPr>
                <w:ilvl w:val="1"/>
                <w:numId w:val="32"/>
              </w:numPr>
              <w:autoSpaceDE w:val="0"/>
              <w:autoSpaceDN w:val="0"/>
              <w:adjustRightInd w:val="0"/>
              <w:ind w:left="634" w:hanging="644"/>
              <w:jc w:val="both"/>
              <w:rPr>
                <w:rFonts w:asciiTheme="minorHAnsi" w:hAnsiTheme="minorHAnsi" w:cstheme="minorHAnsi"/>
                <w:sz w:val="22"/>
                <w:lang w:eastAsia="en-GB"/>
              </w:rPr>
            </w:pPr>
            <w:r w:rsidRPr="00EC7B0F">
              <w:rPr>
                <w:rFonts w:asciiTheme="minorHAnsi" w:hAnsiTheme="minorHAnsi" w:cstheme="minorHAnsi"/>
                <w:sz w:val="22"/>
                <w:lang w:eastAsia="en-GB"/>
              </w:rPr>
              <w:t xml:space="preserve">There may be cases where manufacturing of the ATMP takes place in sites close to the patient (e.g. ATMPs with short </w:t>
            </w:r>
            <w:proofErr w:type="gramStart"/>
            <w:r w:rsidRPr="00EC7B0F">
              <w:rPr>
                <w:rFonts w:asciiTheme="minorHAnsi" w:hAnsiTheme="minorHAnsi" w:cstheme="minorHAnsi"/>
                <w:sz w:val="22"/>
                <w:lang w:eastAsia="en-GB"/>
              </w:rPr>
              <w:t>shelf-life</w:t>
            </w:r>
            <w:proofErr w:type="gramEnd"/>
            <w:r w:rsidRPr="00EC7B0F">
              <w:rPr>
                <w:rFonts w:asciiTheme="minorHAnsi" w:hAnsiTheme="minorHAnsi" w:cstheme="minorHAnsi"/>
                <w:sz w:val="22"/>
                <w:lang w:eastAsia="en-GB"/>
              </w:rPr>
              <w:t>, clinical advantage of using fresh cells as opposed to freezing the starting materials/finished product, advantages of using automated equipment, etc.). This includes manufacturing models where partial manufacturing occurs at a central site and finishing occurs at a local site. It also includes manufacturing models where there are no steps occurring at a central site and the active substance is provided to a number of local sites where full manufacture occurs. In such cases, steps in the manufacturing of the ATMPs may occur in multiple sites that may be also located in treatment</w:t>
            </w:r>
            <w:r w:rsidRPr="001F5D29">
              <w:rPr>
                <w:rFonts w:asciiTheme="minorHAnsi" w:hAnsiTheme="minorHAnsi" w:cstheme="minorHAnsi"/>
                <w:sz w:val="22"/>
                <w:lang w:eastAsia="en-GB"/>
              </w:rPr>
              <w:t xml:space="preserve"> </w:t>
            </w:r>
            <w:proofErr w:type="spellStart"/>
            <w:r w:rsidRPr="001F5D29">
              <w:rPr>
                <w:rFonts w:asciiTheme="minorHAnsi" w:hAnsiTheme="minorHAnsi" w:cstheme="minorHAnsi"/>
                <w:sz w:val="22"/>
                <w:lang w:eastAsia="en-GB"/>
              </w:rPr>
              <w:t>centres</w:t>
            </w:r>
            <w:proofErr w:type="spellEnd"/>
            <w:r w:rsidRPr="00EC7B0F">
              <w:rPr>
                <w:rFonts w:asciiTheme="minorHAnsi" w:hAnsiTheme="minorHAnsi" w:cstheme="minorHAnsi"/>
                <w:sz w:val="22"/>
                <w:lang w:eastAsia="en-GB"/>
              </w:rPr>
              <w:t xml:space="preserve"> (point of care) including hospitals.</w:t>
            </w:r>
            <w:r w:rsidR="0081166C">
              <w:rPr>
                <w:rFonts w:asciiTheme="minorHAnsi" w:hAnsiTheme="minorHAnsi" w:cstheme="minorHAnsi"/>
                <w:sz w:val="22"/>
                <w:lang w:eastAsia="en-GB"/>
              </w:rPr>
              <w:t xml:space="preserve"> </w:t>
            </w:r>
          </w:p>
          <w:p w14:paraId="03B89437" w14:textId="77777777" w:rsidR="00EC7B0F" w:rsidRPr="00EC7B0F" w:rsidRDefault="00EC7B0F" w:rsidP="00EC7B0F">
            <w:pPr>
              <w:keepNext/>
              <w:keepLines/>
              <w:spacing w:before="120" w:line="264" w:lineRule="exact"/>
              <w:ind w:left="709" w:hanging="709"/>
              <w:jc w:val="both"/>
              <w:rPr>
                <w:rFonts w:asciiTheme="minorHAnsi" w:hAnsiTheme="minorHAnsi" w:cstheme="minorHAnsi"/>
                <w:color w:val="000000"/>
                <w:sz w:val="22"/>
              </w:rPr>
            </w:pPr>
          </w:p>
          <w:p w14:paraId="5B1ABD66" w14:textId="77777777" w:rsidR="00EC7B0F" w:rsidRPr="00EC7B0F" w:rsidRDefault="00EC7B0F" w:rsidP="00EC7B0F">
            <w:pPr>
              <w:numPr>
                <w:ilvl w:val="1"/>
                <w:numId w:val="32"/>
              </w:numPr>
              <w:autoSpaceDE w:val="0"/>
              <w:autoSpaceDN w:val="0"/>
              <w:adjustRightInd w:val="0"/>
              <w:ind w:left="709" w:hanging="709"/>
              <w:jc w:val="both"/>
              <w:rPr>
                <w:rFonts w:asciiTheme="minorHAnsi" w:hAnsiTheme="minorHAnsi" w:cstheme="minorHAnsi"/>
                <w:color w:val="000000"/>
                <w:lang w:eastAsia="en-GB"/>
              </w:rPr>
            </w:pPr>
            <w:r w:rsidRPr="00EC7B0F">
              <w:rPr>
                <w:rFonts w:asciiTheme="minorHAnsi" w:hAnsiTheme="minorHAnsi" w:cstheme="minorHAnsi"/>
                <w:sz w:val="22"/>
                <w:lang w:eastAsia="en-GB"/>
              </w:rPr>
              <w:t>The batch certification and release process become particularly important in the case of ATMPs manufactured under a</w:t>
            </w:r>
            <w:r w:rsidRPr="001F5D29">
              <w:rPr>
                <w:rFonts w:asciiTheme="minorHAnsi" w:hAnsiTheme="minorHAnsi" w:cstheme="minorHAnsi"/>
                <w:sz w:val="22"/>
                <w:lang w:eastAsia="en-GB"/>
              </w:rPr>
              <w:t xml:space="preserve"> </w:t>
            </w:r>
            <w:proofErr w:type="spellStart"/>
            <w:r w:rsidRPr="001F5D29">
              <w:rPr>
                <w:rFonts w:asciiTheme="minorHAnsi" w:hAnsiTheme="minorHAnsi" w:cstheme="minorHAnsi"/>
                <w:sz w:val="22"/>
                <w:lang w:eastAsia="en-GB"/>
              </w:rPr>
              <w:t>decentralised</w:t>
            </w:r>
            <w:proofErr w:type="spellEnd"/>
            <w:r w:rsidRPr="00EC7B0F">
              <w:rPr>
                <w:rFonts w:asciiTheme="minorHAnsi" w:hAnsiTheme="minorHAnsi" w:cstheme="minorHAnsi"/>
                <w:sz w:val="22"/>
                <w:lang w:eastAsia="en-GB"/>
              </w:rPr>
              <w:t xml:space="preserve"> system as manufacturing in multiple sites increases the risk of variability for the product. In particular, through the batch certification and release process it </w:t>
            </w:r>
            <w:proofErr w:type="gramStart"/>
            <w:r w:rsidRPr="00EC7B0F">
              <w:rPr>
                <w:rFonts w:asciiTheme="minorHAnsi" w:hAnsiTheme="minorHAnsi" w:cstheme="minorHAnsi"/>
                <w:sz w:val="22"/>
                <w:lang w:eastAsia="en-GB"/>
              </w:rPr>
              <w:t>must be ensured</w:t>
            </w:r>
            <w:proofErr w:type="gramEnd"/>
            <w:r w:rsidRPr="00EC7B0F">
              <w:rPr>
                <w:rFonts w:asciiTheme="minorHAnsi" w:hAnsiTheme="minorHAnsi" w:cstheme="minorHAnsi"/>
                <w:sz w:val="22"/>
                <w:lang w:eastAsia="en-GB"/>
              </w:rPr>
              <w:t xml:space="preserve"> that each batch released at any of the sites has been manufactured and checked in accordance with the requirements of the CTA or MA and other relevant regulatory requirements including compliance with GMP. The steps of the batch certification and release process </w:t>
            </w:r>
            <w:proofErr w:type="gramStart"/>
            <w:r w:rsidRPr="00EC7B0F">
              <w:rPr>
                <w:rFonts w:asciiTheme="minorHAnsi" w:hAnsiTheme="minorHAnsi" w:cstheme="minorHAnsi"/>
                <w:sz w:val="22"/>
                <w:lang w:eastAsia="en-GB"/>
              </w:rPr>
              <w:t>should be laid down</w:t>
            </w:r>
            <w:proofErr w:type="gramEnd"/>
            <w:r w:rsidRPr="00EC7B0F">
              <w:rPr>
                <w:rFonts w:asciiTheme="minorHAnsi" w:hAnsiTheme="minorHAnsi" w:cstheme="minorHAnsi"/>
                <w:sz w:val="22"/>
                <w:lang w:eastAsia="en-GB"/>
              </w:rPr>
              <w:t xml:space="preserve"> in a standard operating procedure (SOP). The following conditions need to be respected:</w:t>
            </w:r>
          </w:p>
          <w:p w14:paraId="2BE0CD78" w14:textId="77777777" w:rsidR="00EC7B0F" w:rsidRPr="00EC7B0F" w:rsidRDefault="00EC7B0F" w:rsidP="00EC7B0F">
            <w:pPr>
              <w:autoSpaceDE w:val="0"/>
              <w:autoSpaceDN w:val="0"/>
              <w:adjustRightInd w:val="0"/>
              <w:ind w:left="709" w:hanging="709"/>
              <w:jc w:val="both"/>
              <w:rPr>
                <w:rFonts w:asciiTheme="minorHAnsi" w:hAnsiTheme="minorHAnsi" w:cstheme="minorHAnsi"/>
                <w:sz w:val="22"/>
                <w:lang w:eastAsia="en-GB"/>
              </w:rPr>
            </w:pPr>
          </w:p>
          <w:p w14:paraId="6A373F25" w14:textId="656AB1FD" w:rsidR="00EC7B0F" w:rsidRPr="00EC7B0F" w:rsidRDefault="00EC7B0F" w:rsidP="00EC7B0F">
            <w:pPr>
              <w:keepNext/>
              <w:keepLines/>
              <w:numPr>
                <w:ilvl w:val="2"/>
                <w:numId w:val="33"/>
              </w:numPr>
              <w:spacing w:before="120" w:line="264" w:lineRule="exact"/>
              <w:ind w:left="1134" w:hanging="414"/>
              <w:jc w:val="both"/>
              <w:rPr>
                <w:rFonts w:asciiTheme="minorHAnsi" w:hAnsiTheme="minorHAnsi" w:cstheme="minorHAnsi"/>
                <w:color w:val="000000"/>
              </w:rPr>
            </w:pPr>
            <w:r w:rsidRPr="00EC7B0F">
              <w:rPr>
                <w:rFonts w:asciiTheme="minorHAnsi" w:hAnsiTheme="minorHAnsi" w:cstheme="minorHAnsi"/>
                <w:color w:val="000000"/>
                <w:sz w:val="22"/>
              </w:rPr>
              <w:t xml:space="preserve">A "responsible site", </w:t>
            </w:r>
            <w:proofErr w:type="gramStart"/>
            <w:r w:rsidRPr="00EC7B0F">
              <w:rPr>
                <w:rFonts w:asciiTheme="minorHAnsi" w:hAnsiTheme="minorHAnsi" w:cstheme="minorHAnsi"/>
                <w:color w:val="000000"/>
                <w:sz w:val="22"/>
              </w:rPr>
              <w:t>should be identified</w:t>
            </w:r>
            <w:proofErr w:type="gramEnd"/>
            <w:r w:rsidRPr="00EC7B0F">
              <w:rPr>
                <w:rFonts w:asciiTheme="minorHAnsi" w:hAnsiTheme="minorHAnsi" w:cstheme="minorHAnsi"/>
                <w:color w:val="000000"/>
                <w:sz w:val="22"/>
              </w:rPr>
              <w:t>. The responsible site is responsible for the oversight of the</w:t>
            </w:r>
            <w:r w:rsidRPr="001F5D29">
              <w:rPr>
                <w:rFonts w:asciiTheme="minorHAnsi" w:hAnsiTheme="minorHAnsi" w:cstheme="minorHAnsi"/>
                <w:color w:val="000000"/>
                <w:sz w:val="22"/>
              </w:rPr>
              <w:t xml:space="preserve"> </w:t>
            </w:r>
            <w:proofErr w:type="spellStart"/>
            <w:r w:rsidRPr="001F5D29">
              <w:rPr>
                <w:rFonts w:asciiTheme="minorHAnsi" w:hAnsiTheme="minorHAnsi" w:cstheme="minorHAnsi"/>
                <w:color w:val="000000"/>
                <w:sz w:val="22"/>
              </w:rPr>
              <w:t>decentralised</w:t>
            </w:r>
            <w:proofErr w:type="spellEnd"/>
            <w:r w:rsidRPr="00EC7B0F">
              <w:rPr>
                <w:rFonts w:asciiTheme="minorHAnsi" w:hAnsiTheme="minorHAnsi" w:cstheme="minorHAnsi"/>
                <w:color w:val="000000"/>
                <w:sz w:val="22"/>
              </w:rPr>
              <w:t xml:space="preserve"> sites.</w:t>
            </w:r>
            <w:r w:rsidR="0081166C">
              <w:rPr>
                <w:rFonts w:asciiTheme="minorHAnsi" w:hAnsiTheme="minorHAnsi" w:cstheme="minorHAnsi"/>
                <w:color w:val="000000"/>
                <w:sz w:val="22"/>
              </w:rPr>
              <w:t xml:space="preserve"> </w:t>
            </w:r>
            <w:r w:rsidRPr="00EC7B0F">
              <w:rPr>
                <w:rFonts w:asciiTheme="minorHAnsi" w:hAnsiTheme="minorHAnsi" w:cstheme="minorHAnsi"/>
                <w:color w:val="000000"/>
                <w:sz w:val="22"/>
              </w:rPr>
              <w:t xml:space="preserve">The responsible site: </w:t>
            </w:r>
          </w:p>
          <w:p w14:paraId="647E6460" w14:textId="77777777" w:rsidR="00EC7B0F" w:rsidRPr="00EC7B0F" w:rsidRDefault="00EC7B0F" w:rsidP="00EC7B0F">
            <w:pPr>
              <w:tabs>
                <w:tab w:val="center" w:pos="4819"/>
                <w:tab w:val="right" w:pos="9071"/>
              </w:tabs>
              <w:ind w:left="720" w:hanging="720"/>
              <w:jc w:val="both"/>
              <w:rPr>
                <w:rFonts w:asciiTheme="minorHAnsi" w:eastAsia="Calibri" w:hAnsiTheme="minorHAnsi" w:cstheme="minorHAnsi"/>
                <w:sz w:val="22"/>
              </w:rPr>
            </w:pPr>
          </w:p>
          <w:p w14:paraId="5FDDB354" w14:textId="77777777" w:rsidR="00EC7B0F" w:rsidRPr="00EC7B0F" w:rsidRDefault="00EC7B0F" w:rsidP="00EC7B0F">
            <w:pPr>
              <w:numPr>
                <w:ilvl w:val="3"/>
                <w:numId w:val="34"/>
              </w:numPr>
              <w:tabs>
                <w:tab w:val="center" w:pos="4819"/>
                <w:tab w:val="right" w:pos="9071"/>
              </w:tabs>
              <w:ind w:left="1560" w:hanging="426"/>
              <w:jc w:val="both"/>
              <w:rPr>
                <w:rFonts w:asciiTheme="minorHAnsi" w:eastAsia="Calibri" w:hAnsiTheme="minorHAnsi" w:cstheme="minorHAnsi"/>
                <w:sz w:val="22"/>
              </w:rPr>
            </w:pPr>
            <w:r w:rsidRPr="00EC7B0F">
              <w:rPr>
                <w:rFonts w:asciiTheme="minorHAnsi" w:eastAsia="Calibri" w:hAnsiTheme="minorHAnsi" w:cstheme="minorHAnsi"/>
                <w:sz w:val="22"/>
              </w:rPr>
              <w:t>must have availability of an</w:t>
            </w:r>
            <w:r w:rsidRPr="001F5D29">
              <w:rPr>
                <w:rFonts w:asciiTheme="minorHAnsi" w:eastAsia="Calibri" w:hAnsiTheme="minorHAnsi" w:cstheme="minorHAnsi"/>
                <w:sz w:val="22"/>
              </w:rPr>
              <w:t xml:space="preserve"> </w:t>
            </w:r>
            <w:proofErr w:type="spellStart"/>
            <w:r w:rsidRPr="001F5D29">
              <w:rPr>
                <w:rFonts w:asciiTheme="minorHAnsi" w:eastAsia="Calibri" w:hAnsiTheme="minorHAnsi" w:cstheme="minorHAnsi"/>
                <w:sz w:val="22"/>
              </w:rPr>
              <w:t>Authorised</w:t>
            </w:r>
            <w:proofErr w:type="spellEnd"/>
            <w:r w:rsidRPr="00EC7B0F">
              <w:rPr>
                <w:rFonts w:asciiTheme="minorHAnsi" w:eastAsia="Calibri" w:hAnsiTheme="minorHAnsi" w:cstheme="minorHAnsi"/>
                <w:sz w:val="22"/>
              </w:rPr>
              <w:t xml:space="preserve"> Person,</w:t>
            </w:r>
          </w:p>
          <w:p w14:paraId="57359267" w14:textId="77777777" w:rsidR="00EC7B0F" w:rsidRPr="00EC7B0F" w:rsidRDefault="00EC7B0F" w:rsidP="00EC7B0F">
            <w:pPr>
              <w:numPr>
                <w:ilvl w:val="3"/>
                <w:numId w:val="34"/>
              </w:numPr>
              <w:tabs>
                <w:tab w:val="center" w:pos="4819"/>
                <w:tab w:val="right" w:pos="9071"/>
              </w:tabs>
              <w:ind w:left="1560" w:hanging="426"/>
              <w:jc w:val="both"/>
              <w:rPr>
                <w:rFonts w:asciiTheme="minorHAnsi" w:eastAsia="Calibri" w:hAnsiTheme="minorHAnsi" w:cstheme="minorHAnsi"/>
                <w:sz w:val="22"/>
              </w:rPr>
            </w:pPr>
            <w:r w:rsidRPr="00EC7B0F">
              <w:rPr>
                <w:rFonts w:asciiTheme="minorHAnsi" w:eastAsia="Calibri" w:hAnsiTheme="minorHAnsi" w:cstheme="minorHAnsi"/>
                <w:sz w:val="22"/>
              </w:rPr>
              <w:t>must ensure that those involved in the batch certification and release process are adequately qualified and trained for their tasks,</w:t>
            </w:r>
          </w:p>
          <w:p w14:paraId="3D3E610B" w14:textId="77777777" w:rsidR="00EC7B0F" w:rsidRPr="00EC7B0F" w:rsidRDefault="00EC7B0F" w:rsidP="00EC7B0F">
            <w:pPr>
              <w:numPr>
                <w:ilvl w:val="3"/>
                <w:numId w:val="34"/>
              </w:numPr>
              <w:tabs>
                <w:tab w:val="center" w:pos="4819"/>
                <w:tab w:val="right" w:pos="9071"/>
              </w:tabs>
              <w:ind w:left="1560" w:hanging="426"/>
              <w:jc w:val="both"/>
              <w:rPr>
                <w:rFonts w:asciiTheme="minorHAnsi" w:eastAsia="Calibri" w:hAnsiTheme="minorHAnsi" w:cstheme="minorHAnsi"/>
                <w:sz w:val="22"/>
              </w:rPr>
            </w:pPr>
            <w:r w:rsidRPr="00EC7B0F">
              <w:rPr>
                <w:rFonts w:asciiTheme="minorHAnsi" w:eastAsia="Calibri" w:hAnsiTheme="minorHAnsi" w:cstheme="minorHAnsi"/>
                <w:sz w:val="22"/>
              </w:rPr>
              <w:t>should perform audits to confirm compliance with the batch certification and release process (as descripted in SOP),</w:t>
            </w:r>
          </w:p>
          <w:p w14:paraId="1D1DC4DB" w14:textId="77777777" w:rsidR="00EC7B0F" w:rsidRPr="00EC7B0F" w:rsidRDefault="00EC7B0F" w:rsidP="00EC7B0F">
            <w:pPr>
              <w:numPr>
                <w:ilvl w:val="3"/>
                <w:numId w:val="34"/>
              </w:numPr>
              <w:tabs>
                <w:tab w:val="center" w:pos="4819"/>
                <w:tab w:val="right" w:pos="9071"/>
              </w:tabs>
              <w:ind w:left="1560" w:hanging="426"/>
              <w:jc w:val="both"/>
              <w:rPr>
                <w:rFonts w:asciiTheme="minorHAnsi" w:eastAsia="Calibri" w:hAnsiTheme="minorHAnsi" w:cstheme="minorHAnsi"/>
                <w:sz w:val="22"/>
              </w:rPr>
            </w:pPr>
            <w:r w:rsidRPr="00EC7B0F">
              <w:rPr>
                <w:rFonts w:asciiTheme="minorHAnsi" w:eastAsia="Calibri" w:hAnsiTheme="minorHAnsi" w:cstheme="minorHAnsi"/>
                <w:sz w:val="22"/>
              </w:rPr>
              <w:t>must ensure that there is a written contract/technical agreement between the responsible site and the</w:t>
            </w:r>
            <w:r w:rsidRPr="001F5D29">
              <w:rPr>
                <w:rFonts w:asciiTheme="minorHAnsi" w:eastAsia="Calibri" w:hAnsiTheme="minorHAnsi" w:cstheme="minorHAnsi"/>
                <w:sz w:val="22"/>
              </w:rPr>
              <w:t xml:space="preserve"> </w:t>
            </w:r>
            <w:proofErr w:type="spellStart"/>
            <w:r w:rsidRPr="001F5D29">
              <w:rPr>
                <w:rFonts w:asciiTheme="minorHAnsi" w:eastAsia="Calibri" w:hAnsiTheme="minorHAnsi" w:cstheme="minorHAnsi"/>
                <w:sz w:val="22"/>
              </w:rPr>
              <w:t>decentralised</w:t>
            </w:r>
            <w:proofErr w:type="spellEnd"/>
            <w:r w:rsidRPr="00EC7B0F">
              <w:rPr>
                <w:rFonts w:asciiTheme="minorHAnsi" w:eastAsia="Calibri" w:hAnsiTheme="minorHAnsi" w:cstheme="minorHAnsi"/>
                <w:sz w:val="22"/>
              </w:rPr>
              <w:t xml:space="preserve"> sites establishing the responsibilities of each party, and</w:t>
            </w:r>
          </w:p>
          <w:p w14:paraId="1A15C194" w14:textId="77777777" w:rsidR="00EC7B0F" w:rsidRPr="00EC7B0F" w:rsidRDefault="00EC7B0F" w:rsidP="00EC7B0F">
            <w:pPr>
              <w:numPr>
                <w:ilvl w:val="3"/>
                <w:numId w:val="34"/>
              </w:numPr>
              <w:tabs>
                <w:tab w:val="center" w:pos="4819"/>
                <w:tab w:val="right" w:pos="9071"/>
              </w:tabs>
              <w:ind w:left="1560" w:hanging="426"/>
              <w:jc w:val="both"/>
              <w:rPr>
                <w:rFonts w:asciiTheme="minorHAnsi" w:eastAsia="Calibri" w:hAnsiTheme="minorHAnsi" w:cstheme="minorHAnsi"/>
                <w:sz w:val="22"/>
              </w:rPr>
            </w:pPr>
            <w:r w:rsidRPr="00EC7B0F">
              <w:rPr>
                <w:rFonts w:asciiTheme="minorHAnsi" w:eastAsia="Calibri" w:hAnsiTheme="minorHAnsi" w:cstheme="minorHAnsi"/>
                <w:sz w:val="22"/>
              </w:rPr>
              <w:t>must ensure that there are written arrangements to:</w:t>
            </w:r>
          </w:p>
          <w:p w14:paraId="4FB01133" w14:textId="77777777" w:rsidR="00EC7B0F" w:rsidRPr="00EC7B0F" w:rsidRDefault="00EC7B0F" w:rsidP="00EC7B0F">
            <w:pPr>
              <w:numPr>
                <w:ilvl w:val="4"/>
                <w:numId w:val="34"/>
              </w:numPr>
              <w:tabs>
                <w:tab w:val="center" w:pos="4819"/>
                <w:tab w:val="right" w:pos="9071"/>
              </w:tabs>
              <w:ind w:left="1985" w:hanging="425"/>
              <w:jc w:val="both"/>
              <w:rPr>
                <w:rFonts w:asciiTheme="minorHAnsi" w:eastAsia="Calibri" w:hAnsiTheme="minorHAnsi" w:cstheme="minorHAnsi"/>
                <w:sz w:val="22"/>
              </w:rPr>
            </w:pPr>
            <w:r w:rsidRPr="00EC7B0F">
              <w:rPr>
                <w:rFonts w:asciiTheme="minorHAnsi" w:eastAsia="Calibri" w:hAnsiTheme="minorHAnsi" w:cstheme="minorHAnsi"/>
                <w:sz w:val="22"/>
              </w:rPr>
              <w:t xml:space="preserve">timely report quality defects, deviations or non-conformity to the central site, </w:t>
            </w:r>
          </w:p>
          <w:p w14:paraId="3090A17A" w14:textId="77777777" w:rsidR="00EC7B0F" w:rsidRPr="00EC7B0F" w:rsidRDefault="00EC7B0F" w:rsidP="00EC7B0F">
            <w:pPr>
              <w:numPr>
                <w:ilvl w:val="4"/>
                <w:numId w:val="34"/>
              </w:numPr>
              <w:tabs>
                <w:tab w:val="center" w:pos="4819"/>
                <w:tab w:val="right" w:pos="9071"/>
              </w:tabs>
              <w:ind w:left="1985" w:hanging="425"/>
              <w:jc w:val="both"/>
              <w:rPr>
                <w:rFonts w:asciiTheme="minorHAnsi" w:eastAsia="Calibri" w:hAnsiTheme="minorHAnsi" w:cstheme="minorHAnsi"/>
                <w:sz w:val="22"/>
              </w:rPr>
            </w:pPr>
            <w:r w:rsidRPr="00EC7B0F">
              <w:rPr>
                <w:rFonts w:asciiTheme="minorHAnsi" w:eastAsia="Calibri" w:hAnsiTheme="minorHAnsi" w:cstheme="minorHAnsi"/>
                <w:sz w:val="22"/>
              </w:rPr>
              <w:t>ensure deviations are investigated to identity root causes and implement corrective and preventive measures as appropriate, and</w:t>
            </w:r>
          </w:p>
          <w:p w14:paraId="378F97E4" w14:textId="77777777" w:rsidR="00EC7B0F" w:rsidRPr="00EC7B0F" w:rsidRDefault="00EC7B0F" w:rsidP="00EC7B0F">
            <w:pPr>
              <w:numPr>
                <w:ilvl w:val="4"/>
                <w:numId w:val="34"/>
              </w:numPr>
              <w:tabs>
                <w:tab w:val="center" w:pos="4819"/>
                <w:tab w:val="right" w:pos="9071"/>
              </w:tabs>
              <w:ind w:left="1985" w:hanging="425"/>
              <w:jc w:val="both"/>
              <w:rPr>
                <w:rFonts w:asciiTheme="minorHAnsi" w:eastAsia="Calibri" w:hAnsiTheme="minorHAnsi" w:cstheme="minorHAnsi"/>
                <w:sz w:val="22"/>
              </w:rPr>
            </w:pPr>
            <w:proofErr w:type="gramStart"/>
            <w:r w:rsidRPr="00EC7B0F">
              <w:rPr>
                <w:rFonts w:asciiTheme="minorHAnsi" w:eastAsia="Calibri" w:hAnsiTheme="minorHAnsi" w:cstheme="minorHAnsi"/>
                <w:sz w:val="22"/>
              </w:rPr>
              <w:t>ensure</w:t>
            </w:r>
            <w:proofErr w:type="gramEnd"/>
            <w:r w:rsidRPr="00EC7B0F">
              <w:rPr>
                <w:rFonts w:asciiTheme="minorHAnsi" w:eastAsia="Calibri" w:hAnsiTheme="minorHAnsi" w:cstheme="minorHAnsi"/>
                <w:sz w:val="22"/>
              </w:rPr>
              <w:t xml:space="preserve"> deviations are approved by a responsible person (after having assessed the impact on quality, safety and efficacy), with the involvement of the</w:t>
            </w:r>
            <w:r w:rsidRPr="001F5D29">
              <w:rPr>
                <w:rFonts w:asciiTheme="minorHAnsi" w:eastAsia="Calibri" w:hAnsiTheme="minorHAnsi" w:cstheme="minorHAnsi"/>
                <w:sz w:val="22"/>
              </w:rPr>
              <w:t xml:space="preserve"> </w:t>
            </w:r>
            <w:proofErr w:type="spellStart"/>
            <w:r w:rsidRPr="001F5D29">
              <w:rPr>
                <w:rFonts w:asciiTheme="minorHAnsi" w:eastAsia="Calibri" w:hAnsiTheme="minorHAnsi" w:cstheme="minorHAnsi"/>
                <w:sz w:val="22"/>
              </w:rPr>
              <w:t>Authorised</w:t>
            </w:r>
            <w:proofErr w:type="spellEnd"/>
            <w:r w:rsidRPr="00EC7B0F">
              <w:rPr>
                <w:rFonts w:asciiTheme="minorHAnsi" w:eastAsia="Calibri" w:hAnsiTheme="minorHAnsi" w:cstheme="minorHAnsi"/>
                <w:sz w:val="22"/>
              </w:rPr>
              <w:t xml:space="preserve"> Person as appropriate.</w:t>
            </w:r>
          </w:p>
          <w:p w14:paraId="1AC2E61D" w14:textId="14EEF4D6" w:rsidR="00EC7B0F" w:rsidRPr="00F805AE" w:rsidRDefault="00EC7B0F" w:rsidP="00F805AE">
            <w:pPr>
              <w:pStyle w:val="ListParagraph"/>
              <w:keepNext/>
              <w:keepLines/>
              <w:numPr>
                <w:ilvl w:val="2"/>
                <w:numId w:val="33"/>
              </w:numPr>
              <w:spacing w:before="120" w:line="264" w:lineRule="exact"/>
              <w:jc w:val="both"/>
              <w:rPr>
                <w:rFonts w:asciiTheme="minorHAnsi" w:hAnsiTheme="minorHAnsi" w:cstheme="minorHAnsi"/>
                <w:color w:val="000000"/>
                <w:sz w:val="22"/>
                <w:lang w:val="en-GB"/>
              </w:rPr>
            </w:pPr>
            <w:r w:rsidRPr="00F805AE">
              <w:rPr>
                <w:rFonts w:asciiTheme="minorHAnsi" w:hAnsiTheme="minorHAnsi" w:cstheme="minorHAnsi"/>
                <w:color w:val="000000"/>
                <w:sz w:val="22"/>
              </w:rPr>
              <w:lastRenderedPageBreak/>
              <w:t xml:space="preserve">The </w:t>
            </w:r>
            <w:proofErr w:type="spellStart"/>
            <w:r w:rsidRPr="00F805AE">
              <w:rPr>
                <w:rFonts w:asciiTheme="minorHAnsi" w:hAnsiTheme="minorHAnsi" w:cstheme="minorHAnsi"/>
                <w:color w:val="000000"/>
                <w:sz w:val="22"/>
              </w:rPr>
              <w:t>Authorised</w:t>
            </w:r>
            <w:proofErr w:type="spellEnd"/>
            <w:r w:rsidRPr="00F805AE">
              <w:rPr>
                <w:rFonts w:asciiTheme="minorHAnsi" w:hAnsiTheme="minorHAnsi" w:cstheme="minorHAnsi"/>
                <w:color w:val="000000"/>
                <w:sz w:val="22"/>
              </w:rPr>
              <w:t xml:space="preserve"> Person should have ultimate responsibility for the batch certification (responsibility cannot be delegated). However, it should be possible for the </w:t>
            </w:r>
            <w:proofErr w:type="spellStart"/>
            <w:r w:rsidRPr="00F805AE">
              <w:rPr>
                <w:rFonts w:asciiTheme="minorHAnsi" w:hAnsiTheme="minorHAnsi" w:cstheme="minorHAnsi"/>
                <w:color w:val="000000"/>
                <w:sz w:val="22"/>
              </w:rPr>
              <w:t>Authorised</w:t>
            </w:r>
            <w:proofErr w:type="spellEnd"/>
            <w:r w:rsidRPr="00F805AE">
              <w:rPr>
                <w:rFonts w:asciiTheme="minorHAnsi" w:hAnsiTheme="minorHAnsi" w:cstheme="minorHAnsi"/>
                <w:color w:val="000000"/>
                <w:sz w:val="22"/>
              </w:rPr>
              <w:t xml:space="preserve"> Person of the responsible site to rely on data/information that </w:t>
            </w:r>
            <w:proofErr w:type="gramStart"/>
            <w:r w:rsidRPr="00F805AE">
              <w:rPr>
                <w:rFonts w:asciiTheme="minorHAnsi" w:hAnsiTheme="minorHAnsi" w:cstheme="minorHAnsi"/>
                <w:color w:val="000000"/>
                <w:sz w:val="22"/>
              </w:rPr>
              <w:t>is transmitted</w:t>
            </w:r>
            <w:proofErr w:type="gramEnd"/>
            <w:r w:rsidRPr="00F805AE">
              <w:rPr>
                <w:rFonts w:asciiTheme="minorHAnsi" w:hAnsiTheme="minorHAnsi" w:cstheme="minorHAnsi"/>
                <w:color w:val="000000"/>
                <w:sz w:val="22"/>
              </w:rPr>
              <w:t xml:space="preserve"> to him by qualified and trained personnel at the </w:t>
            </w:r>
            <w:proofErr w:type="spellStart"/>
            <w:r w:rsidRPr="00F805AE">
              <w:rPr>
                <w:rFonts w:asciiTheme="minorHAnsi" w:hAnsiTheme="minorHAnsi" w:cstheme="minorHAnsi"/>
                <w:color w:val="000000"/>
                <w:sz w:val="22"/>
              </w:rPr>
              <w:t>decentralised</w:t>
            </w:r>
            <w:proofErr w:type="spellEnd"/>
            <w:r w:rsidRPr="00F805AE">
              <w:rPr>
                <w:rFonts w:asciiTheme="minorHAnsi" w:hAnsiTheme="minorHAnsi" w:cstheme="minorHAnsi"/>
                <w:color w:val="000000"/>
                <w:sz w:val="22"/>
              </w:rPr>
              <w:t xml:space="preserve"> sites. In certain exceptional cases (for example, different time zones or unexpected release that has to occur at night time) and when permissible according to national law, when the release of the product is needed to address life threatening conditions, the </w:t>
            </w:r>
            <w:proofErr w:type="spellStart"/>
            <w:r w:rsidRPr="00F805AE">
              <w:rPr>
                <w:rFonts w:asciiTheme="minorHAnsi" w:hAnsiTheme="minorHAnsi" w:cstheme="minorHAnsi"/>
                <w:color w:val="000000"/>
                <w:sz w:val="22"/>
              </w:rPr>
              <w:t>Authorised</w:t>
            </w:r>
            <w:proofErr w:type="spellEnd"/>
            <w:r w:rsidRPr="00F805AE">
              <w:rPr>
                <w:rFonts w:asciiTheme="minorHAnsi" w:hAnsiTheme="minorHAnsi" w:cstheme="minorHAnsi"/>
                <w:color w:val="000000"/>
                <w:sz w:val="22"/>
              </w:rPr>
              <w:t xml:space="preserve"> Person may delegate the release to personnel at the </w:t>
            </w:r>
            <w:proofErr w:type="spellStart"/>
            <w:r w:rsidRPr="00F805AE">
              <w:rPr>
                <w:rFonts w:asciiTheme="minorHAnsi" w:hAnsiTheme="minorHAnsi" w:cstheme="minorHAnsi"/>
                <w:color w:val="000000"/>
                <w:sz w:val="22"/>
              </w:rPr>
              <w:t>decentralised</w:t>
            </w:r>
            <w:proofErr w:type="spellEnd"/>
            <w:r w:rsidRPr="00F805AE">
              <w:rPr>
                <w:rFonts w:asciiTheme="minorHAnsi" w:hAnsiTheme="minorHAnsi" w:cstheme="minorHAnsi"/>
                <w:color w:val="000000"/>
                <w:sz w:val="22"/>
              </w:rPr>
              <w:t xml:space="preserve"> site that act under the direction of the </w:t>
            </w:r>
            <w:proofErr w:type="spellStart"/>
            <w:r w:rsidRPr="00F805AE">
              <w:rPr>
                <w:rFonts w:asciiTheme="minorHAnsi" w:hAnsiTheme="minorHAnsi" w:cstheme="minorHAnsi"/>
                <w:color w:val="000000"/>
                <w:sz w:val="22"/>
              </w:rPr>
              <w:t>authorised</w:t>
            </w:r>
            <w:proofErr w:type="spellEnd"/>
            <w:r w:rsidRPr="00F805AE">
              <w:rPr>
                <w:rFonts w:asciiTheme="minorHAnsi" w:hAnsiTheme="minorHAnsi" w:cstheme="minorHAnsi"/>
                <w:color w:val="000000"/>
                <w:sz w:val="22"/>
              </w:rPr>
              <w:t xml:space="preserve"> person, under the following conditions:</w:t>
            </w:r>
          </w:p>
          <w:p w14:paraId="4202A9AC" w14:textId="77777777" w:rsidR="00EC7B0F" w:rsidRPr="000F30E5" w:rsidRDefault="00EC7B0F" w:rsidP="00EC7B0F">
            <w:pPr>
              <w:numPr>
                <w:ilvl w:val="8"/>
                <w:numId w:val="9"/>
              </w:numPr>
              <w:tabs>
                <w:tab w:val="center" w:pos="4819"/>
                <w:tab w:val="right" w:pos="9071"/>
              </w:tabs>
              <w:ind w:left="1560" w:hanging="426"/>
              <w:jc w:val="both"/>
              <w:rPr>
                <w:rFonts w:asciiTheme="minorHAnsi" w:eastAsia="Calibri" w:hAnsiTheme="minorHAnsi" w:cstheme="minorHAnsi"/>
                <w:sz w:val="22"/>
                <w:lang w:val="en-GB"/>
              </w:rPr>
            </w:pPr>
            <w:r w:rsidRPr="001F5D29">
              <w:rPr>
                <w:rFonts w:asciiTheme="minorHAnsi" w:eastAsia="Calibri" w:hAnsiTheme="minorHAnsi" w:cstheme="minorHAnsi"/>
                <w:sz w:val="22"/>
              </w:rPr>
              <w:t xml:space="preserve">There is a detailed algorithm that determines the cases when the product </w:t>
            </w:r>
            <w:proofErr w:type="gramStart"/>
            <w:r w:rsidRPr="001F5D29">
              <w:rPr>
                <w:rFonts w:asciiTheme="minorHAnsi" w:eastAsia="Calibri" w:hAnsiTheme="minorHAnsi" w:cstheme="minorHAnsi"/>
                <w:sz w:val="22"/>
              </w:rPr>
              <w:t>can be released</w:t>
            </w:r>
            <w:proofErr w:type="gramEnd"/>
            <w:r w:rsidRPr="001F5D29">
              <w:rPr>
                <w:rFonts w:asciiTheme="minorHAnsi" w:eastAsia="Calibri" w:hAnsiTheme="minorHAnsi" w:cstheme="minorHAnsi"/>
                <w:sz w:val="22"/>
              </w:rPr>
              <w:t xml:space="preserve"> at the local site without the preliminary approval of the </w:t>
            </w:r>
            <w:proofErr w:type="spellStart"/>
            <w:r w:rsidRPr="001F5D29">
              <w:rPr>
                <w:rFonts w:asciiTheme="minorHAnsi" w:eastAsia="Calibri" w:hAnsiTheme="minorHAnsi" w:cstheme="minorHAnsi"/>
                <w:sz w:val="22"/>
              </w:rPr>
              <w:t>Authorised</w:t>
            </w:r>
            <w:proofErr w:type="spellEnd"/>
            <w:r w:rsidRPr="001F5D29">
              <w:rPr>
                <w:rFonts w:asciiTheme="minorHAnsi" w:eastAsia="Calibri" w:hAnsiTheme="minorHAnsi" w:cstheme="minorHAnsi"/>
                <w:sz w:val="22"/>
              </w:rPr>
              <w:t xml:space="preserve"> Person, including deviations that do not require the intervention of the </w:t>
            </w:r>
            <w:proofErr w:type="spellStart"/>
            <w:r w:rsidRPr="001F5D29">
              <w:rPr>
                <w:rFonts w:asciiTheme="minorHAnsi" w:eastAsia="Calibri" w:hAnsiTheme="minorHAnsi" w:cstheme="minorHAnsi"/>
                <w:sz w:val="22"/>
              </w:rPr>
              <w:t>Authorised</w:t>
            </w:r>
            <w:proofErr w:type="spellEnd"/>
            <w:r w:rsidRPr="001F5D29">
              <w:rPr>
                <w:rFonts w:asciiTheme="minorHAnsi" w:eastAsia="Calibri" w:hAnsiTheme="minorHAnsi" w:cstheme="minorHAnsi"/>
                <w:sz w:val="22"/>
              </w:rPr>
              <w:t xml:space="preserve"> Person. If technology permits this step can be performed by a validated computer system; </w:t>
            </w:r>
          </w:p>
          <w:p w14:paraId="7B33FBBB" w14:textId="77777777" w:rsidR="00EC7B0F" w:rsidRPr="000F30E5" w:rsidRDefault="00EC7B0F" w:rsidP="00EC7B0F">
            <w:pPr>
              <w:numPr>
                <w:ilvl w:val="8"/>
                <w:numId w:val="9"/>
              </w:numPr>
              <w:tabs>
                <w:tab w:val="center" w:pos="4819"/>
                <w:tab w:val="right" w:pos="9071"/>
              </w:tabs>
              <w:ind w:left="1560" w:hanging="426"/>
              <w:jc w:val="both"/>
              <w:rPr>
                <w:rFonts w:asciiTheme="minorHAnsi" w:eastAsia="Calibri" w:hAnsiTheme="minorHAnsi" w:cstheme="minorHAnsi"/>
                <w:sz w:val="22"/>
                <w:lang w:val="en-GB"/>
              </w:rPr>
            </w:pPr>
            <w:r w:rsidRPr="001F5D29">
              <w:rPr>
                <w:rFonts w:asciiTheme="minorHAnsi" w:eastAsia="Calibri" w:hAnsiTheme="minorHAnsi" w:cstheme="minorHAnsi"/>
                <w:sz w:val="22"/>
              </w:rPr>
              <w:t xml:space="preserve">The </w:t>
            </w:r>
            <w:proofErr w:type="spellStart"/>
            <w:r w:rsidRPr="001F5D29">
              <w:rPr>
                <w:rFonts w:asciiTheme="minorHAnsi" w:eastAsia="Calibri" w:hAnsiTheme="minorHAnsi" w:cstheme="minorHAnsi"/>
                <w:sz w:val="22"/>
              </w:rPr>
              <w:t>Authorised</w:t>
            </w:r>
            <w:proofErr w:type="spellEnd"/>
            <w:r w:rsidRPr="001F5D29">
              <w:rPr>
                <w:rFonts w:asciiTheme="minorHAnsi" w:eastAsia="Calibri" w:hAnsiTheme="minorHAnsi" w:cstheme="minorHAnsi"/>
                <w:sz w:val="22"/>
              </w:rPr>
              <w:t xml:space="preserve"> Person reviews all releases that have occurred at the sites within an appropriate timeframe (i.e. no longer than a monthly interval) to confirm the adequacy of the releases including: </w:t>
            </w:r>
          </w:p>
          <w:p w14:paraId="144D2362" w14:textId="77777777" w:rsidR="00EC7B0F" w:rsidRPr="000F30E5" w:rsidRDefault="00EC7B0F" w:rsidP="00EC7B0F">
            <w:pPr>
              <w:keepLines/>
              <w:numPr>
                <w:ilvl w:val="4"/>
                <w:numId w:val="10"/>
              </w:numPr>
              <w:spacing w:before="120" w:line="264" w:lineRule="exact"/>
              <w:ind w:left="1985" w:hanging="425"/>
              <w:jc w:val="both"/>
              <w:rPr>
                <w:rFonts w:asciiTheme="minorHAnsi" w:eastAsia="Calibri" w:hAnsiTheme="minorHAnsi" w:cstheme="minorHAnsi"/>
                <w:sz w:val="22"/>
                <w:lang w:val="en-GB"/>
              </w:rPr>
            </w:pPr>
            <w:r w:rsidRPr="001F5D29">
              <w:rPr>
                <w:rFonts w:asciiTheme="minorHAnsi" w:eastAsia="Calibri" w:hAnsiTheme="minorHAnsi" w:cstheme="minorHAnsi"/>
                <w:sz w:val="22"/>
              </w:rPr>
              <w:t>determining that the local sites can continue release</w:t>
            </w:r>
          </w:p>
          <w:p w14:paraId="6E53102F" w14:textId="77777777" w:rsidR="00EC7B0F" w:rsidRPr="000F30E5" w:rsidRDefault="00EC7B0F" w:rsidP="00EC7B0F">
            <w:pPr>
              <w:keepLines/>
              <w:numPr>
                <w:ilvl w:val="4"/>
                <w:numId w:val="10"/>
              </w:numPr>
              <w:spacing w:before="120" w:line="264" w:lineRule="exact"/>
              <w:ind w:left="1985" w:hanging="425"/>
              <w:jc w:val="both"/>
              <w:rPr>
                <w:rFonts w:asciiTheme="minorHAnsi" w:eastAsia="Calibri" w:hAnsiTheme="minorHAnsi" w:cstheme="minorHAnsi"/>
                <w:sz w:val="22"/>
                <w:lang w:val="en-GB"/>
              </w:rPr>
            </w:pPr>
            <w:r w:rsidRPr="001F5D29">
              <w:rPr>
                <w:rFonts w:asciiTheme="minorHAnsi" w:eastAsia="Calibri" w:hAnsiTheme="minorHAnsi" w:cstheme="minorHAnsi"/>
                <w:sz w:val="22"/>
              </w:rPr>
              <w:t>if any product needs to be recalled or going through hazard alert</w:t>
            </w:r>
          </w:p>
          <w:p w14:paraId="03A0D403" w14:textId="77777777" w:rsidR="00EC7B0F" w:rsidRPr="000F30E5" w:rsidRDefault="00EC7B0F" w:rsidP="00EC7B0F">
            <w:pPr>
              <w:keepLines/>
              <w:numPr>
                <w:ilvl w:val="4"/>
                <w:numId w:val="10"/>
              </w:numPr>
              <w:spacing w:before="120" w:line="264" w:lineRule="exact"/>
              <w:ind w:left="1985" w:hanging="425"/>
              <w:jc w:val="both"/>
              <w:rPr>
                <w:rFonts w:asciiTheme="minorHAnsi" w:eastAsia="Calibri" w:hAnsiTheme="minorHAnsi" w:cstheme="minorHAnsi"/>
                <w:sz w:val="22"/>
                <w:lang w:val="en-GB"/>
              </w:rPr>
            </w:pPr>
            <w:r w:rsidRPr="001F5D29">
              <w:rPr>
                <w:rFonts w:asciiTheme="minorHAnsi" w:eastAsia="Calibri" w:hAnsiTheme="minorHAnsi" w:cstheme="minorHAnsi"/>
                <w:sz w:val="22"/>
              </w:rPr>
              <w:t>if any provision in the release procedure and /or technical agreement needs modification; and</w:t>
            </w:r>
          </w:p>
          <w:p w14:paraId="4BF23129" w14:textId="77777777" w:rsidR="00EC7B0F" w:rsidRPr="000F30E5" w:rsidRDefault="00EC7B0F" w:rsidP="00EC7B0F">
            <w:pPr>
              <w:keepLines/>
              <w:numPr>
                <w:ilvl w:val="4"/>
                <w:numId w:val="10"/>
              </w:numPr>
              <w:spacing w:before="120" w:line="264" w:lineRule="exact"/>
              <w:ind w:left="1985" w:hanging="425"/>
              <w:jc w:val="both"/>
              <w:rPr>
                <w:rFonts w:asciiTheme="minorHAnsi" w:eastAsia="Calibri" w:hAnsiTheme="minorHAnsi" w:cstheme="minorHAnsi"/>
                <w:sz w:val="22"/>
                <w:lang w:val="en-GB"/>
              </w:rPr>
            </w:pPr>
            <w:proofErr w:type="gramStart"/>
            <w:r w:rsidRPr="001F5D29">
              <w:rPr>
                <w:rFonts w:asciiTheme="minorHAnsi" w:eastAsia="Calibri" w:hAnsiTheme="minorHAnsi" w:cstheme="minorHAnsi"/>
                <w:sz w:val="22"/>
              </w:rPr>
              <w:t>the</w:t>
            </w:r>
            <w:proofErr w:type="gramEnd"/>
            <w:r w:rsidRPr="001F5D29">
              <w:rPr>
                <w:rFonts w:asciiTheme="minorHAnsi" w:eastAsia="Calibri" w:hAnsiTheme="minorHAnsi" w:cstheme="minorHAnsi"/>
                <w:sz w:val="22"/>
              </w:rPr>
              <w:t xml:space="preserve"> product has not been released without </w:t>
            </w:r>
            <w:proofErr w:type="spellStart"/>
            <w:r w:rsidRPr="001F5D29">
              <w:rPr>
                <w:rFonts w:asciiTheme="minorHAnsi" w:eastAsia="Calibri" w:hAnsiTheme="minorHAnsi" w:cstheme="minorHAnsi"/>
                <w:sz w:val="22"/>
              </w:rPr>
              <w:t>Authorised</w:t>
            </w:r>
            <w:proofErr w:type="spellEnd"/>
            <w:r w:rsidRPr="001F5D29">
              <w:rPr>
                <w:rFonts w:asciiTheme="minorHAnsi" w:eastAsia="Calibri" w:hAnsiTheme="minorHAnsi" w:cstheme="minorHAnsi"/>
                <w:sz w:val="22"/>
              </w:rPr>
              <w:t xml:space="preserve"> Person </w:t>
            </w:r>
            <w:proofErr w:type="spellStart"/>
            <w:r w:rsidRPr="001F5D29">
              <w:rPr>
                <w:rFonts w:asciiTheme="minorHAnsi" w:eastAsia="Calibri" w:hAnsiTheme="minorHAnsi" w:cstheme="minorHAnsi"/>
                <w:sz w:val="22"/>
              </w:rPr>
              <w:t>authorisation</w:t>
            </w:r>
            <w:proofErr w:type="spellEnd"/>
            <w:r w:rsidRPr="001F5D29">
              <w:rPr>
                <w:rFonts w:asciiTheme="minorHAnsi" w:eastAsia="Calibri" w:hAnsiTheme="minorHAnsi" w:cstheme="minorHAnsi"/>
                <w:sz w:val="22"/>
              </w:rPr>
              <w:t xml:space="preserve"> when required.</w:t>
            </w:r>
          </w:p>
          <w:p w14:paraId="2554C2F8" w14:textId="77777777" w:rsidR="00076E21" w:rsidRPr="00D926CE" w:rsidRDefault="00076E21" w:rsidP="00CD3F03">
            <w:pPr>
              <w:pStyle w:val="ListParagraph"/>
              <w:rPr>
                <w:rFonts w:ascii="Calibri" w:hAnsi="Calibri"/>
                <w:iCs/>
                <w:sz w:val="22"/>
                <w:lang w:val="en-GB"/>
              </w:rPr>
            </w:pPr>
          </w:p>
          <w:p w14:paraId="3FC86C1A" w14:textId="77777777" w:rsidR="00076E21" w:rsidRPr="006300D4" w:rsidRDefault="00076E21" w:rsidP="00EC7B0F">
            <w:pPr>
              <w:ind w:left="1800"/>
              <w:contextualSpacing/>
              <w:rPr>
                <w:rFonts w:ascii="Calibri" w:hAnsi="Calibri"/>
                <w:iCs/>
                <w:sz w:val="22"/>
                <w:lang w:val="en-GB"/>
              </w:rPr>
            </w:pPr>
          </w:p>
        </w:tc>
      </w:tr>
      <w:tr w:rsidR="00076E21" w:rsidRPr="0010409F" w14:paraId="51860DFF" w14:textId="77777777" w:rsidTr="000F30E5">
        <w:trPr>
          <w:trHeight w:val="6518"/>
        </w:trPr>
        <w:tc>
          <w:tcPr>
            <w:tcW w:w="1418" w:type="dxa"/>
          </w:tcPr>
          <w:p w14:paraId="0A136E8D" w14:textId="77777777" w:rsidR="00076E21" w:rsidRDefault="00076E21" w:rsidP="00B10204">
            <w:pPr>
              <w:jc w:val="both"/>
              <w:rPr>
                <w:rFonts w:ascii="Calibri" w:hAnsi="Calibri"/>
                <w:iCs/>
                <w:sz w:val="22"/>
              </w:rPr>
            </w:pPr>
            <w:r>
              <w:rPr>
                <w:rFonts w:ascii="Calibri" w:hAnsi="Calibri"/>
                <w:iCs/>
                <w:sz w:val="22"/>
              </w:rPr>
              <w:lastRenderedPageBreak/>
              <w:t>Stakeholder Feedback</w:t>
            </w:r>
          </w:p>
        </w:tc>
        <w:tc>
          <w:tcPr>
            <w:tcW w:w="7852" w:type="dxa"/>
          </w:tcPr>
          <w:p w14:paraId="2684D903" w14:textId="77777777" w:rsidR="00076E21" w:rsidRPr="0010409F" w:rsidRDefault="00076E21" w:rsidP="00B10204">
            <w:pPr>
              <w:jc w:val="both"/>
              <w:rPr>
                <w:rFonts w:ascii="Calibri" w:hAnsi="Calibri"/>
                <w:iCs/>
                <w:sz w:val="22"/>
              </w:rPr>
            </w:pPr>
            <w:r>
              <w:rPr>
                <w:rFonts w:ascii="Calibri" w:hAnsi="Calibri"/>
                <w:iCs/>
                <w:sz w:val="22"/>
              </w:rPr>
              <w:t>&lt;Insert Feedback Here&gt;</w:t>
            </w:r>
          </w:p>
        </w:tc>
      </w:tr>
      <w:tr w:rsidR="00076E21" w14:paraId="4837CDD2" w14:textId="77777777" w:rsidTr="00CD0441">
        <w:trPr>
          <w:cantSplit/>
        </w:trPr>
        <w:tc>
          <w:tcPr>
            <w:tcW w:w="9270" w:type="dxa"/>
            <w:gridSpan w:val="2"/>
            <w:shd w:val="pct10" w:color="auto" w:fill="auto"/>
          </w:tcPr>
          <w:p w14:paraId="01CEBDEA" w14:textId="77777777" w:rsidR="00076E21" w:rsidRDefault="00076E21" w:rsidP="00B10204">
            <w:pPr>
              <w:jc w:val="both"/>
              <w:rPr>
                <w:rFonts w:ascii="Calibri" w:hAnsi="Calibri"/>
                <w:iCs/>
                <w:sz w:val="22"/>
              </w:rPr>
            </w:pPr>
          </w:p>
          <w:p w14:paraId="73587E44" w14:textId="73F2496B" w:rsidR="00076E21" w:rsidRDefault="00076E21" w:rsidP="00B10204">
            <w:pPr>
              <w:jc w:val="both"/>
              <w:rPr>
                <w:rFonts w:ascii="Calibri" w:hAnsi="Calibri"/>
                <w:iCs/>
                <w:sz w:val="22"/>
              </w:rPr>
            </w:pPr>
            <w:r>
              <w:rPr>
                <w:rFonts w:ascii="Calibri" w:hAnsi="Calibri"/>
                <w:iCs/>
                <w:sz w:val="22"/>
              </w:rPr>
              <w:t>Question #</w:t>
            </w:r>
            <w:r w:rsidR="009B3EA4">
              <w:rPr>
                <w:rFonts w:ascii="Calibri" w:hAnsi="Calibri"/>
                <w:iCs/>
                <w:sz w:val="22"/>
              </w:rPr>
              <w:t>7</w:t>
            </w:r>
            <w:r>
              <w:rPr>
                <w:rFonts w:ascii="Calibri" w:hAnsi="Calibri"/>
                <w:iCs/>
                <w:sz w:val="22"/>
              </w:rPr>
              <w:t>:</w:t>
            </w:r>
            <w:r w:rsidR="0081166C">
              <w:rPr>
                <w:rFonts w:ascii="Calibri" w:hAnsi="Calibri"/>
                <w:iCs/>
                <w:sz w:val="22"/>
              </w:rPr>
              <w:t xml:space="preserve"> </w:t>
            </w:r>
            <w:r>
              <w:rPr>
                <w:rFonts w:ascii="Calibri" w:hAnsi="Calibri"/>
                <w:iCs/>
                <w:sz w:val="22"/>
              </w:rPr>
              <w:t>Starting Materials</w:t>
            </w:r>
          </w:p>
          <w:p w14:paraId="24F0E2C1" w14:textId="77777777" w:rsidR="00076E21" w:rsidRDefault="00076E21" w:rsidP="00B10204">
            <w:pPr>
              <w:jc w:val="both"/>
              <w:rPr>
                <w:rFonts w:ascii="Calibri" w:hAnsi="Calibri"/>
                <w:iCs/>
                <w:sz w:val="22"/>
              </w:rPr>
            </w:pPr>
          </w:p>
        </w:tc>
      </w:tr>
      <w:tr w:rsidR="00076E21" w:rsidRPr="0010409F" w14:paraId="0F6481B3" w14:textId="77777777" w:rsidTr="00CD0441">
        <w:trPr>
          <w:cantSplit/>
        </w:trPr>
        <w:tc>
          <w:tcPr>
            <w:tcW w:w="1418" w:type="dxa"/>
          </w:tcPr>
          <w:p w14:paraId="1FDFC49D" w14:textId="77777777" w:rsidR="00076E21" w:rsidRDefault="00076E21" w:rsidP="00B10204">
            <w:pPr>
              <w:jc w:val="both"/>
              <w:rPr>
                <w:rFonts w:ascii="Calibri" w:hAnsi="Calibri"/>
                <w:iCs/>
                <w:sz w:val="22"/>
              </w:rPr>
            </w:pPr>
          </w:p>
          <w:p w14:paraId="66866DE9"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4E336A4C" w14:textId="77777777" w:rsidR="00076E21" w:rsidRDefault="00076E21" w:rsidP="00B10204">
            <w:pPr>
              <w:jc w:val="both"/>
              <w:rPr>
                <w:rFonts w:ascii="Calibri" w:hAnsi="Calibri"/>
                <w:iCs/>
                <w:sz w:val="22"/>
              </w:rPr>
            </w:pPr>
          </w:p>
          <w:p w14:paraId="2581B99B" w14:textId="19BE2B4C" w:rsidR="00076E21" w:rsidRPr="00CD3F03" w:rsidRDefault="00076E21" w:rsidP="00CD3F03">
            <w:pPr>
              <w:contextualSpacing/>
              <w:jc w:val="both"/>
              <w:rPr>
                <w:rFonts w:ascii="Calibri" w:hAnsi="Calibri"/>
                <w:iCs/>
                <w:sz w:val="22"/>
                <w:lang w:val="en-GB"/>
              </w:rPr>
            </w:pPr>
            <w:r w:rsidRPr="00CD3F03">
              <w:rPr>
                <w:rFonts w:ascii="Calibri" w:hAnsi="Calibri"/>
                <w:iCs/>
                <w:sz w:val="22"/>
                <w:lang w:val="en-GB"/>
              </w:rPr>
              <w:t xml:space="preserve">What </w:t>
            </w:r>
            <w:r w:rsidRPr="0035679F">
              <w:rPr>
                <w:rFonts w:ascii="Calibri" w:hAnsi="Calibri"/>
                <w:iCs/>
                <w:sz w:val="22"/>
                <w:lang w:val="en-GB"/>
              </w:rPr>
              <w:t xml:space="preserve">are </w:t>
            </w:r>
            <w:r w:rsidR="002A19DF" w:rsidRPr="0035679F">
              <w:rPr>
                <w:rFonts w:ascii="Calibri" w:hAnsi="Calibri"/>
                <w:iCs/>
                <w:sz w:val="22"/>
              </w:rPr>
              <w:t>your</w:t>
            </w:r>
            <w:r w:rsidR="002A19DF">
              <w:rPr>
                <w:rFonts w:ascii="Calibri" w:hAnsi="Calibri"/>
                <w:iCs/>
                <w:sz w:val="22"/>
                <w:lang w:val="en-GB"/>
              </w:rPr>
              <w:t xml:space="preserve"> </w:t>
            </w:r>
            <w:r w:rsidRPr="00CD3F03">
              <w:rPr>
                <w:rFonts w:ascii="Calibri" w:hAnsi="Calibri"/>
                <w:iCs/>
                <w:sz w:val="22"/>
                <w:lang w:val="en-GB"/>
              </w:rPr>
              <w:t>views on the control of starting materials?</w:t>
            </w:r>
            <w:r w:rsidR="0081166C">
              <w:rPr>
                <w:rFonts w:ascii="Calibri" w:hAnsi="Calibri"/>
                <w:iCs/>
                <w:sz w:val="22"/>
                <w:lang w:val="en-GB"/>
              </w:rPr>
              <w:t xml:space="preserve"> </w:t>
            </w:r>
            <w:proofErr w:type="gramStart"/>
            <w:r w:rsidRPr="00CD3F03">
              <w:rPr>
                <w:rFonts w:ascii="Calibri" w:hAnsi="Calibri"/>
                <w:iCs/>
                <w:sz w:val="22"/>
                <w:lang w:val="en-GB"/>
              </w:rPr>
              <w:t>Is the approach to control of</w:t>
            </w:r>
            <w:r>
              <w:rPr>
                <w:rFonts w:ascii="Calibri" w:hAnsi="Calibri"/>
                <w:iCs/>
                <w:sz w:val="22"/>
                <w:lang w:val="en-GB"/>
              </w:rPr>
              <w:t xml:space="preserve"> starting</w:t>
            </w:r>
            <w:r w:rsidRPr="00CD3F03">
              <w:rPr>
                <w:rFonts w:ascii="Calibri" w:hAnsi="Calibri"/>
                <w:iCs/>
                <w:sz w:val="22"/>
                <w:lang w:val="en-GB"/>
              </w:rPr>
              <w:t xml:space="preserve"> material</w:t>
            </w:r>
            <w:r>
              <w:rPr>
                <w:rFonts w:ascii="Calibri" w:hAnsi="Calibri"/>
                <w:iCs/>
                <w:sz w:val="22"/>
                <w:lang w:val="en-GB"/>
              </w:rPr>
              <w:t>s</w:t>
            </w:r>
            <w:r w:rsidRPr="00CD3F03">
              <w:rPr>
                <w:rFonts w:ascii="Calibri" w:hAnsi="Calibri"/>
                <w:iCs/>
                <w:sz w:val="22"/>
                <w:lang w:val="en-GB"/>
              </w:rPr>
              <w:t xml:space="preserve"> sufficiently de</w:t>
            </w:r>
            <w:r>
              <w:rPr>
                <w:rFonts w:ascii="Calibri" w:hAnsi="Calibri"/>
                <w:iCs/>
                <w:sz w:val="22"/>
                <w:lang w:val="en-GB"/>
              </w:rPr>
              <w:t xml:space="preserve">scribed </w:t>
            </w:r>
            <w:r w:rsidRPr="00CD3F03">
              <w:rPr>
                <w:rFonts w:ascii="Calibri" w:hAnsi="Calibri"/>
                <w:iCs/>
                <w:sz w:val="22"/>
                <w:lang w:val="en-GB"/>
              </w:rPr>
              <w:t xml:space="preserve">in the </w:t>
            </w:r>
            <w:r>
              <w:rPr>
                <w:rFonts w:ascii="Calibri" w:hAnsi="Calibri"/>
                <w:iCs/>
                <w:sz w:val="22"/>
              </w:rPr>
              <w:t xml:space="preserve">draft PIC/S </w:t>
            </w:r>
            <w:r w:rsidRPr="00DA4627">
              <w:rPr>
                <w:rFonts w:ascii="Calibri" w:hAnsi="Calibri"/>
                <w:i/>
                <w:iCs/>
                <w:sz w:val="22"/>
              </w:rPr>
              <w:t>Annex 2A Manufacture of Advanced Therapy Medicinal Products for Human Use</w:t>
            </w:r>
            <w:r w:rsidR="0081166C">
              <w:rPr>
                <w:rFonts w:ascii="Calibri" w:hAnsi="Calibri"/>
                <w:iCs/>
                <w:sz w:val="22"/>
                <w:lang w:val="en-GB"/>
              </w:rPr>
              <w:t xml:space="preserve"> </w:t>
            </w:r>
            <w:r w:rsidR="00B2050F">
              <w:rPr>
                <w:rFonts w:ascii="Calibri" w:hAnsi="Calibri"/>
                <w:iCs/>
                <w:sz w:val="22"/>
                <w:lang w:val="en-GB"/>
              </w:rPr>
              <w:t>(Sections 5.24 to 5.33</w:t>
            </w:r>
            <w:r>
              <w:rPr>
                <w:rFonts w:ascii="Calibri" w:hAnsi="Calibri"/>
                <w:iCs/>
                <w:sz w:val="22"/>
                <w:lang w:val="en-GB"/>
              </w:rPr>
              <w:t>, B1.3 to B1.4, B2.1 to B2.2, and B3.3)</w:t>
            </w:r>
            <w:r w:rsidR="009B3EA4">
              <w:rPr>
                <w:rFonts w:ascii="Calibri" w:hAnsi="Calibri"/>
                <w:iCs/>
                <w:sz w:val="22"/>
                <w:lang w:val="en-GB"/>
              </w:rPr>
              <w:t xml:space="preserve"> when read with other </w:t>
            </w:r>
            <w:r w:rsidR="0035679F">
              <w:rPr>
                <w:rFonts w:ascii="Calibri" w:hAnsi="Calibri"/>
                <w:iCs/>
                <w:sz w:val="22"/>
                <w:lang w:val="en-GB"/>
              </w:rPr>
              <w:t xml:space="preserve">applicable sections of </w:t>
            </w:r>
            <w:r w:rsidR="009B3EA4">
              <w:rPr>
                <w:rFonts w:ascii="Calibri" w:hAnsi="Calibri"/>
                <w:iCs/>
                <w:sz w:val="22"/>
                <w:lang w:val="en-GB"/>
              </w:rPr>
              <w:t>PIC/S Guides</w:t>
            </w:r>
            <w:r>
              <w:rPr>
                <w:rFonts w:ascii="Calibri" w:hAnsi="Calibri"/>
                <w:iCs/>
                <w:sz w:val="22"/>
                <w:lang w:val="en-GB"/>
              </w:rPr>
              <w:t xml:space="preserve"> </w:t>
            </w:r>
            <w:r w:rsidRPr="00CD3F03">
              <w:rPr>
                <w:rFonts w:ascii="Calibri" w:hAnsi="Calibri"/>
                <w:iCs/>
                <w:sz w:val="22"/>
                <w:lang w:val="en-GB"/>
              </w:rPr>
              <w:t>or are there any requirements or positions that need to be accounted for with particular reference to critical starting materials, raw materials and active substances?</w:t>
            </w:r>
            <w:proofErr w:type="gramEnd"/>
          </w:p>
          <w:p w14:paraId="7CBA3A89" w14:textId="77777777" w:rsidR="00076E21" w:rsidRPr="0010409F" w:rsidRDefault="00076E21" w:rsidP="00B10204">
            <w:pPr>
              <w:jc w:val="both"/>
              <w:rPr>
                <w:rFonts w:ascii="Calibri" w:hAnsi="Calibri"/>
                <w:iCs/>
                <w:sz w:val="22"/>
                <w:lang w:val="en-GB"/>
              </w:rPr>
            </w:pPr>
          </w:p>
        </w:tc>
      </w:tr>
      <w:tr w:rsidR="00076E21" w:rsidRPr="0010409F" w14:paraId="115AADA9" w14:textId="77777777" w:rsidTr="00F805AE">
        <w:trPr>
          <w:trHeight w:val="11161"/>
        </w:trPr>
        <w:tc>
          <w:tcPr>
            <w:tcW w:w="1418" w:type="dxa"/>
          </w:tcPr>
          <w:p w14:paraId="1DD0611C"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5E2A21AC" w14:textId="77777777" w:rsidR="00076E21" w:rsidRPr="0010409F" w:rsidRDefault="00076E21" w:rsidP="00B10204">
            <w:pPr>
              <w:jc w:val="both"/>
              <w:rPr>
                <w:rFonts w:ascii="Calibri" w:hAnsi="Calibri"/>
                <w:iCs/>
                <w:sz w:val="22"/>
              </w:rPr>
            </w:pPr>
            <w:r>
              <w:rPr>
                <w:rFonts w:ascii="Calibri" w:hAnsi="Calibri"/>
                <w:iCs/>
                <w:sz w:val="22"/>
              </w:rPr>
              <w:t>&lt;Insert Feedback Here&gt;</w:t>
            </w:r>
          </w:p>
        </w:tc>
      </w:tr>
      <w:tr w:rsidR="00076E21" w14:paraId="01728AE8" w14:textId="77777777" w:rsidTr="00076E21">
        <w:tc>
          <w:tcPr>
            <w:tcW w:w="9270" w:type="dxa"/>
            <w:gridSpan w:val="2"/>
            <w:shd w:val="pct10" w:color="auto" w:fill="auto"/>
          </w:tcPr>
          <w:p w14:paraId="5EC4EEA1" w14:textId="77777777" w:rsidR="00076E21" w:rsidRDefault="00076E21" w:rsidP="00B10204">
            <w:pPr>
              <w:jc w:val="both"/>
              <w:rPr>
                <w:rFonts w:ascii="Calibri" w:hAnsi="Calibri"/>
                <w:iCs/>
                <w:sz w:val="22"/>
              </w:rPr>
            </w:pPr>
          </w:p>
          <w:p w14:paraId="44038635" w14:textId="3B488DA0" w:rsidR="00076E21" w:rsidRDefault="00076E21" w:rsidP="00B10204">
            <w:pPr>
              <w:jc w:val="both"/>
              <w:rPr>
                <w:rFonts w:ascii="Calibri" w:hAnsi="Calibri"/>
                <w:iCs/>
                <w:sz w:val="22"/>
              </w:rPr>
            </w:pPr>
            <w:r>
              <w:rPr>
                <w:rFonts w:ascii="Calibri" w:hAnsi="Calibri"/>
                <w:iCs/>
                <w:sz w:val="22"/>
              </w:rPr>
              <w:t>Question #</w:t>
            </w:r>
            <w:r w:rsidR="009B3EA4">
              <w:rPr>
                <w:rFonts w:ascii="Calibri" w:hAnsi="Calibri"/>
                <w:iCs/>
                <w:sz w:val="22"/>
              </w:rPr>
              <w:t>8</w:t>
            </w:r>
            <w:r>
              <w:rPr>
                <w:rFonts w:ascii="Calibri" w:hAnsi="Calibri"/>
                <w:iCs/>
                <w:sz w:val="22"/>
              </w:rPr>
              <w:t>:</w:t>
            </w:r>
            <w:r w:rsidR="0081166C">
              <w:rPr>
                <w:rFonts w:ascii="Calibri" w:hAnsi="Calibri"/>
                <w:iCs/>
                <w:sz w:val="22"/>
              </w:rPr>
              <w:t xml:space="preserve"> </w:t>
            </w:r>
            <w:r w:rsidR="007F1901">
              <w:rPr>
                <w:rFonts w:ascii="Calibri" w:hAnsi="Calibri"/>
                <w:iCs/>
                <w:sz w:val="22"/>
              </w:rPr>
              <w:t xml:space="preserve">Outsourcing to </w:t>
            </w:r>
            <w:r w:rsidR="007F1901" w:rsidRPr="00CD3F03">
              <w:rPr>
                <w:rFonts w:ascii="Calibri" w:hAnsi="Calibri"/>
                <w:iCs/>
                <w:sz w:val="22"/>
              </w:rPr>
              <w:t>non GMP licensed third party</w:t>
            </w:r>
            <w:r w:rsidR="007F1901">
              <w:rPr>
                <w:rFonts w:ascii="Calibri" w:hAnsi="Calibri"/>
                <w:iCs/>
                <w:sz w:val="22"/>
              </w:rPr>
              <w:t xml:space="preserve"> in exceptional circumstances</w:t>
            </w:r>
          </w:p>
          <w:p w14:paraId="5640726C" w14:textId="77777777" w:rsidR="00076E21" w:rsidRDefault="00076E21" w:rsidP="00B10204">
            <w:pPr>
              <w:jc w:val="both"/>
              <w:rPr>
                <w:rFonts w:ascii="Calibri" w:hAnsi="Calibri"/>
                <w:iCs/>
                <w:sz w:val="22"/>
              </w:rPr>
            </w:pPr>
          </w:p>
        </w:tc>
      </w:tr>
      <w:tr w:rsidR="00076E21" w:rsidRPr="0010409F" w14:paraId="3657ED13" w14:textId="77777777" w:rsidTr="00076E21">
        <w:tc>
          <w:tcPr>
            <w:tcW w:w="1418" w:type="dxa"/>
          </w:tcPr>
          <w:p w14:paraId="22478873" w14:textId="77777777" w:rsidR="00076E21" w:rsidRDefault="00076E21" w:rsidP="00B10204">
            <w:pPr>
              <w:jc w:val="both"/>
              <w:rPr>
                <w:rFonts w:ascii="Calibri" w:hAnsi="Calibri"/>
                <w:iCs/>
                <w:sz w:val="22"/>
              </w:rPr>
            </w:pPr>
          </w:p>
          <w:p w14:paraId="2D4A7706"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1CC4FEF4" w14:textId="77777777" w:rsidR="00076E21" w:rsidRPr="0035679F" w:rsidRDefault="00076E21" w:rsidP="00B10204">
            <w:pPr>
              <w:jc w:val="both"/>
              <w:rPr>
                <w:rFonts w:ascii="Calibri" w:hAnsi="Calibri"/>
                <w:iCs/>
                <w:sz w:val="22"/>
              </w:rPr>
            </w:pPr>
          </w:p>
          <w:p w14:paraId="4C75A9B3" w14:textId="3C7E8237" w:rsidR="00076E21" w:rsidRPr="0035679F" w:rsidRDefault="00076E21" w:rsidP="00CD3F03">
            <w:pPr>
              <w:jc w:val="both"/>
              <w:rPr>
                <w:rFonts w:ascii="Calibri" w:hAnsi="Calibri"/>
                <w:iCs/>
                <w:sz w:val="22"/>
              </w:rPr>
            </w:pPr>
            <w:proofErr w:type="gramStart"/>
            <w:r w:rsidRPr="0035679F">
              <w:rPr>
                <w:rFonts w:ascii="Calibri" w:hAnsi="Calibri"/>
                <w:iCs/>
                <w:sz w:val="22"/>
                <w:lang w:val="en-GB"/>
              </w:rPr>
              <w:t>What are your views on the expectations</w:t>
            </w:r>
            <w:r w:rsidRPr="0035679F">
              <w:rPr>
                <w:rFonts w:ascii="Calibri" w:hAnsi="Calibri"/>
                <w:iCs/>
                <w:sz w:val="22"/>
              </w:rPr>
              <w:t xml:space="preserve"> that provide flexibility to ensure that </w:t>
            </w:r>
            <w:proofErr w:type="spellStart"/>
            <w:r w:rsidRPr="0035679F">
              <w:rPr>
                <w:rFonts w:ascii="Calibri" w:hAnsi="Calibri"/>
                <w:iCs/>
                <w:sz w:val="22"/>
              </w:rPr>
              <w:t>specialised</w:t>
            </w:r>
            <w:proofErr w:type="spellEnd"/>
            <w:r w:rsidRPr="0035679F">
              <w:rPr>
                <w:rFonts w:ascii="Calibri" w:hAnsi="Calibri"/>
                <w:iCs/>
                <w:sz w:val="22"/>
              </w:rPr>
              <w:t xml:space="preserve"> testing and collection of human starting material is adapted to the particularities of ATMP while still maintaining the necessary quality of the product and reliability of testing as applicable</w:t>
            </w:r>
            <w:r w:rsidR="00827030" w:rsidRPr="0035679F">
              <w:rPr>
                <w:rFonts w:ascii="Calibri" w:hAnsi="Calibri"/>
                <w:iCs/>
                <w:sz w:val="22"/>
              </w:rPr>
              <w:t>?</w:t>
            </w:r>
            <w:proofErr w:type="gramEnd"/>
            <w:r w:rsidR="0081166C">
              <w:rPr>
                <w:rFonts w:ascii="Calibri" w:hAnsi="Calibri"/>
                <w:iCs/>
                <w:sz w:val="22"/>
              </w:rPr>
              <w:t xml:space="preserve"> </w:t>
            </w:r>
            <w:r w:rsidR="00827030" w:rsidRPr="0035679F">
              <w:rPr>
                <w:rFonts w:ascii="Calibri" w:hAnsi="Calibri"/>
                <w:iCs/>
                <w:sz w:val="22"/>
              </w:rPr>
              <w:t>S</w:t>
            </w:r>
            <w:r w:rsidR="00775E36" w:rsidRPr="0035679F">
              <w:rPr>
                <w:rFonts w:ascii="Calibri" w:hAnsi="Calibri"/>
                <w:iCs/>
                <w:sz w:val="22"/>
              </w:rPr>
              <w:t>ection</w:t>
            </w:r>
            <w:r w:rsidRPr="0035679F">
              <w:rPr>
                <w:rFonts w:ascii="Calibri" w:hAnsi="Calibri"/>
                <w:iCs/>
                <w:sz w:val="22"/>
              </w:rPr>
              <w:t xml:space="preserve"> 7.1</w:t>
            </w:r>
            <w:r w:rsidR="00775E36" w:rsidRPr="0035679F">
              <w:rPr>
                <w:rFonts w:ascii="Calibri" w:hAnsi="Calibri"/>
                <w:iCs/>
                <w:sz w:val="22"/>
              </w:rPr>
              <w:t xml:space="preserve"> of the </w:t>
            </w:r>
            <w:r w:rsidR="00827030" w:rsidRPr="0035679F">
              <w:rPr>
                <w:rFonts w:ascii="Calibri" w:hAnsi="Calibri"/>
                <w:iCs/>
                <w:sz w:val="22"/>
              </w:rPr>
              <w:t xml:space="preserve">attached </w:t>
            </w:r>
            <w:r w:rsidR="00775E36" w:rsidRPr="0035679F">
              <w:rPr>
                <w:rFonts w:ascii="Calibri" w:hAnsi="Calibri"/>
                <w:iCs/>
                <w:sz w:val="22"/>
              </w:rPr>
              <w:t>consultation document</w:t>
            </w:r>
            <w:r w:rsidR="00827030" w:rsidRPr="0035679F">
              <w:rPr>
                <w:rFonts w:asciiTheme="minorHAnsi" w:hAnsiTheme="minorHAnsi" w:cstheme="minorHAnsi"/>
                <w:iCs/>
                <w:sz w:val="22"/>
                <w:lang w:val="en-GB"/>
              </w:rPr>
              <w:t xml:space="preserve"> </w:t>
            </w:r>
            <w:r w:rsidR="00877A1A" w:rsidRPr="0035679F">
              <w:rPr>
                <w:rFonts w:asciiTheme="minorHAnsi" w:hAnsiTheme="minorHAnsi" w:cstheme="minorHAnsi"/>
                <w:iCs/>
                <w:sz w:val="22"/>
                <w:lang w:val="en-GB"/>
              </w:rPr>
              <w:t xml:space="preserve">on Annex 2A </w:t>
            </w:r>
            <w:r w:rsidR="00827030" w:rsidRPr="0035679F">
              <w:rPr>
                <w:rFonts w:asciiTheme="minorHAnsi" w:hAnsiTheme="minorHAnsi" w:cstheme="minorHAnsi"/>
                <w:iCs/>
                <w:sz w:val="22"/>
                <w:lang w:val="en-GB"/>
              </w:rPr>
              <w:t>presents a PIC/S proposal</w:t>
            </w:r>
            <w:r w:rsidR="00827030" w:rsidRPr="0035679F">
              <w:rPr>
                <w:rFonts w:ascii="Calibri" w:hAnsi="Calibri"/>
                <w:iCs/>
                <w:sz w:val="22"/>
              </w:rPr>
              <w:t>.</w:t>
            </w:r>
          </w:p>
          <w:p w14:paraId="58FC0C0F" w14:textId="77777777" w:rsidR="00076E21" w:rsidRPr="0035679F" w:rsidRDefault="00076E21" w:rsidP="00CD3F03">
            <w:pPr>
              <w:jc w:val="both"/>
              <w:rPr>
                <w:rFonts w:ascii="Calibri" w:hAnsi="Calibri"/>
                <w:iCs/>
                <w:sz w:val="22"/>
              </w:rPr>
            </w:pPr>
          </w:p>
          <w:p w14:paraId="58677D4E" w14:textId="77777777" w:rsidR="00076E21" w:rsidRPr="0035679F" w:rsidRDefault="00076E21" w:rsidP="008F3F3D">
            <w:pPr>
              <w:jc w:val="both"/>
              <w:rPr>
                <w:rFonts w:ascii="Calibri" w:hAnsi="Calibri"/>
                <w:iCs/>
                <w:sz w:val="22"/>
              </w:rPr>
            </w:pPr>
            <w:r w:rsidRPr="0035679F">
              <w:rPr>
                <w:rFonts w:ascii="Calibri" w:hAnsi="Calibri"/>
                <w:iCs/>
                <w:sz w:val="22"/>
                <w:lang w:val="en-GB"/>
              </w:rPr>
              <w:t xml:space="preserve">You may need to make reference PIC/S PE 009-14 </w:t>
            </w:r>
            <w:hyperlink r:id="rId22" w:history="1">
              <w:r w:rsidRPr="0035679F">
                <w:rPr>
                  <w:rStyle w:val="Hyperlink"/>
                  <w:rFonts w:ascii="Calibri" w:hAnsi="Calibri"/>
                  <w:iCs/>
                  <w:sz w:val="22"/>
                  <w:lang w:val="en-GB"/>
                </w:rPr>
                <w:t>PIC/S Guide to Good Manufacturing Practice for Medicinal Products</w:t>
              </w:r>
            </w:hyperlink>
            <w:r w:rsidRPr="0035679F">
              <w:rPr>
                <w:rFonts w:ascii="Calibri" w:hAnsi="Calibri"/>
                <w:iCs/>
                <w:sz w:val="22"/>
                <w:lang w:val="en-GB"/>
              </w:rPr>
              <w:t xml:space="preserve"> Annex 15 on Qualification and Validation or Annex </w:t>
            </w:r>
            <w:r w:rsidRPr="0035679F">
              <w:rPr>
                <w:rFonts w:ascii="Calibri" w:hAnsi="Calibri"/>
                <w:iCs/>
                <w:sz w:val="22"/>
              </w:rPr>
              <w:t>2</w:t>
            </w:r>
            <w:r w:rsidR="002A19DF" w:rsidRPr="0035679F">
              <w:rPr>
                <w:rFonts w:ascii="Calibri" w:hAnsi="Calibri"/>
                <w:iCs/>
                <w:sz w:val="22"/>
              </w:rPr>
              <w:t>0</w:t>
            </w:r>
            <w:r w:rsidRPr="0035679F">
              <w:rPr>
                <w:rFonts w:ascii="Calibri" w:hAnsi="Calibri"/>
                <w:iCs/>
                <w:sz w:val="22"/>
                <w:lang w:val="en-GB"/>
              </w:rPr>
              <w:t xml:space="preserve"> on Quality Risk Management. </w:t>
            </w:r>
          </w:p>
          <w:p w14:paraId="153EFBB8" w14:textId="2029EDA8" w:rsidR="00076E21" w:rsidRPr="0035679F" w:rsidRDefault="0081166C" w:rsidP="00CD3F03">
            <w:pPr>
              <w:jc w:val="both"/>
              <w:rPr>
                <w:rFonts w:ascii="Calibri" w:hAnsi="Calibri"/>
                <w:iCs/>
                <w:sz w:val="22"/>
              </w:rPr>
            </w:pPr>
            <w:r>
              <w:rPr>
                <w:rFonts w:ascii="Calibri" w:hAnsi="Calibri"/>
                <w:iCs/>
                <w:sz w:val="22"/>
              </w:rPr>
              <w:t xml:space="preserve"> </w:t>
            </w:r>
          </w:p>
          <w:p w14:paraId="2C4B8847" w14:textId="0177ED0A" w:rsidR="00076E21" w:rsidRPr="0035679F" w:rsidRDefault="00076E21" w:rsidP="005F4286">
            <w:pPr>
              <w:ind w:left="601" w:hanging="601"/>
              <w:jc w:val="both"/>
              <w:rPr>
                <w:rFonts w:ascii="Calibri" w:hAnsi="Calibri"/>
                <w:iCs/>
                <w:sz w:val="22"/>
              </w:rPr>
            </w:pPr>
            <w:r w:rsidRPr="0035679F">
              <w:rPr>
                <w:rFonts w:ascii="Calibri" w:hAnsi="Calibri"/>
                <w:iCs/>
                <w:sz w:val="22"/>
              </w:rPr>
              <w:t>7.1</w:t>
            </w:r>
            <w:r w:rsidRPr="0035679F">
              <w:rPr>
                <w:rFonts w:ascii="Calibri" w:hAnsi="Calibri"/>
                <w:iCs/>
                <w:sz w:val="22"/>
              </w:rPr>
              <w:tab/>
              <w:t>Collection</w:t>
            </w:r>
            <w:r w:rsidR="0081166C">
              <w:rPr>
                <w:rFonts w:ascii="Calibri" w:hAnsi="Calibri"/>
                <w:iCs/>
                <w:sz w:val="22"/>
              </w:rPr>
              <w:t xml:space="preserve"> </w:t>
            </w:r>
            <w:r w:rsidRPr="0035679F">
              <w:rPr>
                <w:rFonts w:ascii="Calibri" w:hAnsi="Calibri"/>
                <w:iCs/>
                <w:sz w:val="22"/>
              </w:rPr>
              <w:t xml:space="preserve">of starting materials and highly </w:t>
            </w:r>
            <w:proofErr w:type="spellStart"/>
            <w:r w:rsidRPr="0035679F">
              <w:rPr>
                <w:rFonts w:ascii="Calibri" w:hAnsi="Calibri"/>
                <w:iCs/>
                <w:sz w:val="22"/>
              </w:rPr>
              <w:t>specialised</w:t>
            </w:r>
            <w:proofErr w:type="spellEnd"/>
            <w:r w:rsidRPr="0035679F">
              <w:rPr>
                <w:rFonts w:ascii="Calibri" w:hAnsi="Calibri"/>
                <w:iCs/>
                <w:sz w:val="22"/>
              </w:rPr>
              <w:t xml:space="preserve"> testing in the jurisdictions that are</w:t>
            </w:r>
            <w:r w:rsidR="0081166C">
              <w:rPr>
                <w:rFonts w:ascii="Calibri" w:hAnsi="Calibri"/>
                <w:iCs/>
                <w:sz w:val="22"/>
              </w:rPr>
              <w:t xml:space="preserve"> </w:t>
            </w:r>
            <w:r w:rsidRPr="0035679F">
              <w:rPr>
                <w:rFonts w:ascii="Calibri" w:hAnsi="Calibri"/>
                <w:iCs/>
                <w:sz w:val="22"/>
              </w:rPr>
              <w:t>subject to licensing</w:t>
            </w:r>
            <w:r w:rsidR="005A7A27">
              <w:rPr>
                <w:rFonts w:ascii="Calibri" w:hAnsi="Calibri"/>
                <w:iCs/>
                <w:sz w:val="22"/>
              </w:rPr>
              <w:t xml:space="preserve"> </w:t>
            </w:r>
            <w:r w:rsidRPr="0035679F">
              <w:rPr>
                <w:rFonts w:ascii="Calibri" w:hAnsi="Calibri"/>
                <w:iCs/>
                <w:sz w:val="22"/>
              </w:rPr>
              <w:t>(</w:t>
            </w:r>
            <w:r w:rsidR="001F5D29" w:rsidRPr="0035679F">
              <w:rPr>
                <w:rFonts w:ascii="Calibri" w:hAnsi="Calibri"/>
                <w:iCs/>
                <w:sz w:val="22"/>
                <w:lang w:val="en-GB"/>
              </w:rPr>
              <w:t>e.g.</w:t>
            </w:r>
            <w:r w:rsidRPr="0035679F">
              <w:rPr>
                <w:rFonts w:ascii="Calibri" w:hAnsi="Calibri"/>
                <w:iCs/>
                <w:sz w:val="22"/>
              </w:rPr>
              <w:t xml:space="preserve"> karyotype testing, exome sequencing) can be outsourced to non GMP licensed third party, as allowed by national law, provided that:</w:t>
            </w:r>
          </w:p>
          <w:p w14:paraId="68B7DBBD" w14:textId="77777777" w:rsidR="00076E21" w:rsidRPr="0035679F" w:rsidRDefault="00076E21" w:rsidP="005F4286">
            <w:pPr>
              <w:ind w:left="884" w:hanging="425"/>
              <w:jc w:val="both"/>
              <w:rPr>
                <w:rFonts w:ascii="Calibri" w:hAnsi="Calibri"/>
                <w:iCs/>
                <w:sz w:val="22"/>
              </w:rPr>
            </w:pPr>
            <w:r w:rsidRPr="0035679F">
              <w:rPr>
                <w:rFonts w:ascii="Calibri" w:hAnsi="Calibri"/>
                <w:iCs/>
                <w:sz w:val="22"/>
              </w:rPr>
              <w:t>a)</w:t>
            </w:r>
            <w:r w:rsidRPr="0035679F">
              <w:rPr>
                <w:rFonts w:ascii="Calibri" w:hAnsi="Calibri"/>
                <w:iCs/>
                <w:sz w:val="22"/>
              </w:rPr>
              <w:tab/>
              <w:t>There is a rationale and a justification in the quality system</w:t>
            </w:r>
          </w:p>
          <w:p w14:paraId="7075DA97" w14:textId="68DAA75B" w:rsidR="00076E21" w:rsidRPr="0035679F" w:rsidRDefault="00076E21" w:rsidP="005F4286">
            <w:pPr>
              <w:ind w:left="884" w:hanging="425"/>
              <w:jc w:val="both"/>
              <w:rPr>
                <w:rFonts w:ascii="Calibri" w:hAnsi="Calibri"/>
                <w:iCs/>
                <w:sz w:val="22"/>
              </w:rPr>
            </w:pPr>
            <w:r w:rsidRPr="0035679F">
              <w:rPr>
                <w:rFonts w:ascii="Calibri" w:hAnsi="Calibri"/>
                <w:iCs/>
                <w:sz w:val="22"/>
              </w:rPr>
              <w:t>b)</w:t>
            </w:r>
            <w:r w:rsidRPr="0035679F">
              <w:rPr>
                <w:rFonts w:ascii="Calibri" w:hAnsi="Calibri"/>
                <w:iCs/>
                <w:sz w:val="22"/>
              </w:rPr>
              <w:tab/>
              <w:t>The contract giver takes responsibility to ensure that the contract acceptor demonstrates an appropriate level of GMP commensurate to the risk to the product and the activit</w:t>
            </w:r>
            <w:r w:rsidR="005A7A27">
              <w:rPr>
                <w:rFonts w:ascii="Calibri" w:hAnsi="Calibri"/>
                <w:iCs/>
                <w:sz w:val="22"/>
              </w:rPr>
              <w:t>ies</w:t>
            </w:r>
            <w:r w:rsidRPr="0035679F">
              <w:rPr>
                <w:rFonts w:ascii="Calibri" w:hAnsi="Calibri"/>
                <w:iCs/>
                <w:sz w:val="22"/>
              </w:rPr>
              <w:t xml:space="preserve"> performed using the principles of Annex 20</w:t>
            </w:r>
          </w:p>
          <w:p w14:paraId="744FD980" w14:textId="0EA9388E" w:rsidR="00076E21" w:rsidRPr="0035679F" w:rsidRDefault="00076E21" w:rsidP="000A74F5">
            <w:pPr>
              <w:ind w:left="884" w:hanging="425"/>
              <w:jc w:val="both"/>
              <w:rPr>
                <w:rFonts w:ascii="Calibri" w:hAnsi="Calibri"/>
                <w:iCs/>
                <w:sz w:val="22"/>
                <w:lang w:val="en-GB"/>
              </w:rPr>
            </w:pPr>
            <w:r w:rsidRPr="0035679F">
              <w:rPr>
                <w:rFonts w:ascii="Calibri" w:hAnsi="Calibri"/>
                <w:iCs/>
                <w:sz w:val="22"/>
              </w:rPr>
              <w:t>c)</w:t>
            </w:r>
            <w:r w:rsidRPr="0035679F">
              <w:rPr>
                <w:rFonts w:ascii="Calibri" w:hAnsi="Calibri"/>
                <w:iCs/>
                <w:sz w:val="22"/>
              </w:rPr>
              <w:tab/>
              <w:t>That proportionate qualifications/validations as appropriate are conducted (with reference to Annex 15 and Annex 20) to demonstrate that the activit</w:t>
            </w:r>
            <w:r w:rsidR="000A74F5">
              <w:rPr>
                <w:rFonts w:ascii="Calibri" w:hAnsi="Calibri"/>
                <w:iCs/>
                <w:sz w:val="22"/>
              </w:rPr>
              <w:t xml:space="preserve">ies are </w:t>
            </w:r>
            <w:r w:rsidRPr="0035679F">
              <w:rPr>
                <w:rFonts w:ascii="Calibri" w:hAnsi="Calibri"/>
                <w:iCs/>
                <w:sz w:val="22"/>
              </w:rPr>
              <w:t>not detrimental to the quality of the product manufactured</w:t>
            </w:r>
            <w:r w:rsidR="000A74F5">
              <w:rPr>
                <w:rFonts w:ascii="Calibri" w:hAnsi="Calibri"/>
                <w:iCs/>
                <w:sz w:val="22"/>
              </w:rPr>
              <w:t>.</w:t>
            </w:r>
            <w:bookmarkStart w:id="2" w:name="_GoBack"/>
            <w:bookmarkEnd w:id="2"/>
          </w:p>
        </w:tc>
      </w:tr>
      <w:tr w:rsidR="00076E21" w:rsidRPr="0010409F" w14:paraId="49BAFF6B" w14:textId="77777777" w:rsidTr="00F805AE">
        <w:trPr>
          <w:trHeight w:val="6767"/>
        </w:trPr>
        <w:tc>
          <w:tcPr>
            <w:tcW w:w="1418" w:type="dxa"/>
          </w:tcPr>
          <w:p w14:paraId="662EC931" w14:textId="77777777" w:rsidR="00F522F6" w:rsidRDefault="00076E21" w:rsidP="009B3EA4">
            <w:pPr>
              <w:jc w:val="both"/>
              <w:rPr>
                <w:rFonts w:ascii="Calibri" w:hAnsi="Calibri"/>
                <w:iCs/>
                <w:sz w:val="22"/>
              </w:rPr>
            </w:pPr>
            <w:r>
              <w:rPr>
                <w:rFonts w:ascii="Calibri" w:hAnsi="Calibri"/>
                <w:iCs/>
                <w:sz w:val="22"/>
              </w:rPr>
              <w:t>Stakeholder Feedback</w:t>
            </w:r>
          </w:p>
        </w:tc>
        <w:tc>
          <w:tcPr>
            <w:tcW w:w="7852" w:type="dxa"/>
          </w:tcPr>
          <w:p w14:paraId="2BE94E18" w14:textId="77777777" w:rsidR="009B3EA4" w:rsidRDefault="00076E21" w:rsidP="009B3EA4">
            <w:pPr>
              <w:jc w:val="both"/>
              <w:rPr>
                <w:rFonts w:ascii="Calibri" w:hAnsi="Calibri"/>
                <w:iCs/>
                <w:sz w:val="22"/>
              </w:rPr>
            </w:pPr>
            <w:r>
              <w:rPr>
                <w:rFonts w:ascii="Calibri" w:hAnsi="Calibri"/>
                <w:iCs/>
                <w:sz w:val="22"/>
              </w:rPr>
              <w:t>&lt;Insert Feedback Here&gt;</w:t>
            </w:r>
          </w:p>
          <w:p w14:paraId="3065BAC6" w14:textId="77777777" w:rsidR="009B3EA4" w:rsidRPr="0010409F" w:rsidRDefault="009B3EA4" w:rsidP="009B3EA4">
            <w:pPr>
              <w:jc w:val="both"/>
              <w:rPr>
                <w:rFonts w:ascii="Calibri" w:hAnsi="Calibri"/>
                <w:iCs/>
                <w:sz w:val="22"/>
              </w:rPr>
            </w:pPr>
          </w:p>
        </w:tc>
      </w:tr>
      <w:tr w:rsidR="00076E21" w14:paraId="01918EAF" w14:textId="77777777" w:rsidTr="00CD0441">
        <w:trPr>
          <w:cantSplit/>
        </w:trPr>
        <w:tc>
          <w:tcPr>
            <w:tcW w:w="9270" w:type="dxa"/>
            <w:gridSpan w:val="2"/>
            <w:shd w:val="pct10" w:color="auto" w:fill="auto"/>
          </w:tcPr>
          <w:p w14:paraId="25E57C45" w14:textId="77777777" w:rsidR="00076E21" w:rsidRDefault="00076E21" w:rsidP="00B10204">
            <w:pPr>
              <w:jc w:val="both"/>
              <w:rPr>
                <w:rFonts w:ascii="Calibri" w:hAnsi="Calibri"/>
                <w:iCs/>
                <w:sz w:val="22"/>
              </w:rPr>
            </w:pPr>
          </w:p>
          <w:p w14:paraId="6FDD3915" w14:textId="187032B8" w:rsidR="00076E21" w:rsidRDefault="00076E21" w:rsidP="00D61C4E">
            <w:pPr>
              <w:jc w:val="both"/>
              <w:rPr>
                <w:rFonts w:ascii="Calibri" w:hAnsi="Calibri"/>
                <w:iCs/>
                <w:sz w:val="22"/>
              </w:rPr>
            </w:pPr>
            <w:r>
              <w:rPr>
                <w:rFonts w:ascii="Calibri" w:hAnsi="Calibri"/>
                <w:iCs/>
                <w:sz w:val="22"/>
              </w:rPr>
              <w:t>Question #</w:t>
            </w:r>
            <w:r w:rsidR="009B3EA4">
              <w:rPr>
                <w:rFonts w:ascii="Calibri" w:hAnsi="Calibri"/>
                <w:iCs/>
                <w:sz w:val="22"/>
              </w:rPr>
              <w:t>9</w:t>
            </w:r>
            <w:r>
              <w:rPr>
                <w:rFonts w:ascii="Calibri" w:hAnsi="Calibri"/>
                <w:iCs/>
                <w:sz w:val="22"/>
              </w:rPr>
              <w:t>:</w:t>
            </w:r>
            <w:r w:rsidR="0081166C">
              <w:rPr>
                <w:rFonts w:ascii="Calibri" w:hAnsi="Calibri"/>
                <w:iCs/>
                <w:sz w:val="22"/>
              </w:rPr>
              <w:t xml:space="preserve"> </w:t>
            </w:r>
            <w:r>
              <w:rPr>
                <w:rFonts w:ascii="Calibri" w:hAnsi="Calibri"/>
                <w:iCs/>
                <w:sz w:val="22"/>
              </w:rPr>
              <w:t>Other considerations</w:t>
            </w:r>
          </w:p>
          <w:p w14:paraId="14E3C88D" w14:textId="77777777" w:rsidR="00076E21" w:rsidRDefault="00076E21" w:rsidP="00B10204">
            <w:pPr>
              <w:jc w:val="both"/>
              <w:rPr>
                <w:rFonts w:ascii="Calibri" w:hAnsi="Calibri"/>
                <w:iCs/>
                <w:sz w:val="22"/>
              </w:rPr>
            </w:pPr>
          </w:p>
        </w:tc>
      </w:tr>
      <w:tr w:rsidR="00076E21" w:rsidRPr="0010409F" w14:paraId="253DDD8A" w14:textId="77777777" w:rsidTr="00076E21">
        <w:tc>
          <w:tcPr>
            <w:tcW w:w="1418" w:type="dxa"/>
          </w:tcPr>
          <w:p w14:paraId="481B91A9" w14:textId="77777777" w:rsidR="00076E21" w:rsidRDefault="00076E21" w:rsidP="00B10204">
            <w:pPr>
              <w:jc w:val="both"/>
              <w:rPr>
                <w:rFonts w:ascii="Calibri" w:hAnsi="Calibri"/>
                <w:iCs/>
                <w:sz w:val="22"/>
              </w:rPr>
            </w:pPr>
          </w:p>
          <w:p w14:paraId="64AFE22D" w14:textId="77777777" w:rsidR="00076E21" w:rsidRDefault="00076E21" w:rsidP="00B10204">
            <w:pPr>
              <w:jc w:val="both"/>
              <w:rPr>
                <w:rFonts w:ascii="Calibri" w:hAnsi="Calibri"/>
                <w:iCs/>
                <w:sz w:val="22"/>
              </w:rPr>
            </w:pPr>
            <w:r>
              <w:rPr>
                <w:rFonts w:ascii="Calibri" w:hAnsi="Calibri"/>
                <w:iCs/>
                <w:sz w:val="22"/>
              </w:rPr>
              <w:t xml:space="preserve">PIC/S Question </w:t>
            </w:r>
          </w:p>
        </w:tc>
        <w:tc>
          <w:tcPr>
            <w:tcW w:w="7852" w:type="dxa"/>
          </w:tcPr>
          <w:p w14:paraId="4A84BF39" w14:textId="77777777" w:rsidR="009B3EA4" w:rsidRDefault="009B3EA4" w:rsidP="00D61C4E">
            <w:pPr>
              <w:jc w:val="both"/>
              <w:rPr>
                <w:rFonts w:ascii="Calibri" w:hAnsi="Calibri"/>
                <w:iCs/>
                <w:sz w:val="22"/>
              </w:rPr>
            </w:pPr>
          </w:p>
          <w:p w14:paraId="61A8D69B" w14:textId="4A24DD29" w:rsidR="00076E21" w:rsidRPr="0010409F" w:rsidRDefault="00076E21" w:rsidP="00D61C4E">
            <w:pPr>
              <w:jc w:val="both"/>
              <w:rPr>
                <w:rFonts w:ascii="Calibri" w:hAnsi="Calibri"/>
                <w:iCs/>
                <w:sz w:val="22"/>
                <w:lang w:val="en-GB"/>
              </w:rPr>
            </w:pPr>
            <w:r w:rsidRPr="00D917C3">
              <w:rPr>
                <w:rFonts w:ascii="Calibri" w:hAnsi="Calibri"/>
                <w:iCs/>
                <w:sz w:val="22"/>
              </w:rPr>
              <w:t xml:space="preserve">Is there any other </w:t>
            </w:r>
            <w:r>
              <w:rPr>
                <w:rFonts w:ascii="Calibri" w:hAnsi="Calibri"/>
                <w:iCs/>
                <w:sz w:val="22"/>
              </w:rPr>
              <w:t>considerations related to GMP for the manufacture of ATMP</w:t>
            </w:r>
            <w:r w:rsidRPr="00D917C3">
              <w:rPr>
                <w:rFonts w:ascii="Calibri" w:hAnsi="Calibri"/>
                <w:iCs/>
                <w:sz w:val="22"/>
              </w:rPr>
              <w:t xml:space="preserve"> that you deem important </w:t>
            </w:r>
            <w:r>
              <w:rPr>
                <w:rFonts w:ascii="Calibri" w:hAnsi="Calibri"/>
                <w:iCs/>
                <w:sz w:val="22"/>
                <w:lang w:val="en-GB"/>
              </w:rPr>
              <w:t xml:space="preserve">that </w:t>
            </w:r>
            <w:proofErr w:type="gramStart"/>
            <w:r>
              <w:rPr>
                <w:rFonts w:ascii="Calibri" w:hAnsi="Calibri"/>
                <w:iCs/>
                <w:sz w:val="22"/>
                <w:lang w:val="en-GB"/>
              </w:rPr>
              <w:t xml:space="preserve">is </w:t>
            </w:r>
            <w:r w:rsidRPr="00D917C3">
              <w:rPr>
                <w:rFonts w:ascii="Calibri" w:hAnsi="Calibri"/>
                <w:iCs/>
                <w:sz w:val="22"/>
              </w:rPr>
              <w:t>not covered</w:t>
            </w:r>
            <w:proofErr w:type="gramEnd"/>
            <w:r w:rsidRPr="00D917C3">
              <w:rPr>
                <w:rFonts w:ascii="Calibri" w:hAnsi="Calibri"/>
                <w:iCs/>
                <w:sz w:val="22"/>
              </w:rPr>
              <w:t xml:space="preserve"> by th</w:t>
            </w:r>
            <w:r w:rsidR="002A19DF">
              <w:rPr>
                <w:rFonts w:ascii="Calibri" w:hAnsi="Calibri"/>
                <w:iCs/>
                <w:sz w:val="22"/>
              </w:rPr>
              <w:t>ese</w:t>
            </w:r>
            <w:r w:rsidRPr="00D917C3">
              <w:rPr>
                <w:rFonts w:ascii="Calibri" w:hAnsi="Calibri"/>
                <w:iCs/>
                <w:sz w:val="22"/>
              </w:rPr>
              <w:t xml:space="preserve"> questions?</w:t>
            </w:r>
            <w:r w:rsidR="0081166C">
              <w:rPr>
                <w:rFonts w:ascii="Calibri" w:hAnsi="Calibri"/>
                <w:iCs/>
                <w:sz w:val="22"/>
              </w:rPr>
              <w:t xml:space="preserve"> </w:t>
            </w:r>
            <w:r w:rsidRPr="00D917C3">
              <w:rPr>
                <w:rFonts w:ascii="Calibri" w:hAnsi="Calibri"/>
                <w:iCs/>
                <w:sz w:val="22"/>
              </w:rPr>
              <w:t xml:space="preserve">If </w:t>
            </w:r>
            <w:proofErr w:type="gramStart"/>
            <w:r w:rsidRPr="00D917C3">
              <w:rPr>
                <w:rFonts w:ascii="Calibri" w:hAnsi="Calibri"/>
                <w:iCs/>
                <w:sz w:val="22"/>
              </w:rPr>
              <w:t>so</w:t>
            </w:r>
            <w:proofErr w:type="gramEnd"/>
            <w:r w:rsidRPr="00D917C3">
              <w:rPr>
                <w:rFonts w:ascii="Calibri" w:hAnsi="Calibri"/>
                <w:iCs/>
                <w:sz w:val="22"/>
              </w:rPr>
              <w:t xml:space="preserve"> please</w:t>
            </w:r>
            <w:r w:rsidRPr="001F5D29">
              <w:rPr>
                <w:rFonts w:ascii="Calibri" w:hAnsi="Calibri"/>
                <w:iCs/>
                <w:sz w:val="22"/>
              </w:rPr>
              <w:t xml:space="preserve"> </w:t>
            </w:r>
            <w:proofErr w:type="spellStart"/>
            <w:r w:rsidRPr="001F5D29">
              <w:rPr>
                <w:rFonts w:ascii="Calibri" w:hAnsi="Calibri"/>
                <w:iCs/>
                <w:sz w:val="22"/>
              </w:rPr>
              <w:t>prov</w:t>
            </w:r>
            <w:proofErr w:type="spellEnd"/>
            <w:r w:rsidRPr="00B75E02">
              <w:rPr>
                <w:rFonts w:ascii="Calibri" w:hAnsi="Calibri"/>
                <w:iCs/>
                <w:sz w:val="22"/>
                <w:lang w:val="en-GB"/>
              </w:rPr>
              <w:t>ide feedback</w:t>
            </w:r>
            <w:r>
              <w:rPr>
                <w:rFonts w:ascii="Calibri" w:hAnsi="Calibri"/>
                <w:iCs/>
                <w:sz w:val="22"/>
                <w:lang w:val="en-GB"/>
              </w:rPr>
              <w:t xml:space="preserve">, </w:t>
            </w:r>
            <w:r w:rsidRPr="00D917C3">
              <w:rPr>
                <w:rFonts w:ascii="Calibri" w:hAnsi="Calibri"/>
                <w:iCs/>
                <w:sz w:val="22"/>
              </w:rPr>
              <w:t>limit</w:t>
            </w:r>
            <w:proofErr w:type="spellStart"/>
            <w:r>
              <w:rPr>
                <w:rFonts w:ascii="Calibri" w:hAnsi="Calibri"/>
                <w:iCs/>
                <w:sz w:val="22"/>
                <w:lang w:val="en-GB"/>
              </w:rPr>
              <w:t>ed</w:t>
            </w:r>
            <w:proofErr w:type="spellEnd"/>
            <w:r w:rsidRPr="00D917C3">
              <w:rPr>
                <w:rFonts w:ascii="Calibri" w:hAnsi="Calibri"/>
                <w:iCs/>
                <w:sz w:val="22"/>
              </w:rPr>
              <w:t xml:space="preserve"> to your top two priori</w:t>
            </w:r>
            <w:r>
              <w:rPr>
                <w:rFonts w:ascii="Calibri" w:hAnsi="Calibri"/>
                <w:iCs/>
                <w:sz w:val="22"/>
                <w:lang w:val="en-GB"/>
              </w:rPr>
              <w:t>ties</w:t>
            </w:r>
            <w:r w:rsidRPr="00D917C3">
              <w:rPr>
                <w:rFonts w:ascii="Calibri" w:hAnsi="Calibri"/>
                <w:iCs/>
                <w:sz w:val="22"/>
              </w:rPr>
              <w:t>.</w:t>
            </w:r>
          </w:p>
        </w:tc>
      </w:tr>
      <w:tr w:rsidR="00076E21" w:rsidRPr="0010409F" w14:paraId="4F31A52A" w14:textId="77777777" w:rsidTr="009B3EA4">
        <w:trPr>
          <w:trHeight w:val="12401"/>
        </w:trPr>
        <w:tc>
          <w:tcPr>
            <w:tcW w:w="1418" w:type="dxa"/>
          </w:tcPr>
          <w:p w14:paraId="5168B9D1" w14:textId="77777777" w:rsidR="00076E21" w:rsidRDefault="00076E21" w:rsidP="00B10204">
            <w:pPr>
              <w:jc w:val="both"/>
              <w:rPr>
                <w:rFonts w:ascii="Calibri" w:hAnsi="Calibri"/>
                <w:iCs/>
                <w:sz w:val="22"/>
              </w:rPr>
            </w:pPr>
            <w:r>
              <w:rPr>
                <w:rFonts w:ascii="Calibri" w:hAnsi="Calibri"/>
                <w:iCs/>
                <w:sz w:val="22"/>
              </w:rPr>
              <w:t>Stakeholder Feedback</w:t>
            </w:r>
          </w:p>
        </w:tc>
        <w:tc>
          <w:tcPr>
            <w:tcW w:w="7852" w:type="dxa"/>
          </w:tcPr>
          <w:p w14:paraId="39AD7A17" w14:textId="77777777" w:rsidR="00076E21" w:rsidRPr="0010409F" w:rsidRDefault="00076E21" w:rsidP="00B10204">
            <w:pPr>
              <w:jc w:val="both"/>
              <w:rPr>
                <w:rFonts w:ascii="Calibri" w:hAnsi="Calibri"/>
                <w:iCs/>
                <w:sz w:val="22"/>
              </w:rPr>
            </w:pPr>
            <w:r>
              <w:rPr>
                <w:rFonts w:ascii="Calibri" w:hAnsi="Calibri"/>
                <w:iCs/>
                <w:sz w:val="22"/>
              </w:rPr>
              <w:t>&lt;Insert Feedback Here&gt;</w:t>
            </w:r>
          </w:p>
        </w:tc>
      </w:tr>
    </w:tbl>
    <w:p w14:paraId="3E9A09CF" w14:textId="77777777" w:rsidR="00C65C33" w:rsidRDefault="00C65C33" w:rsidP="000F30E5">
      <w:pPr>
        <w:rPr>
          <w:rFonts w:asciiTheme="minorHAnsi" w:hAnsiTheme="minorHAnsi" w:cstheme="minorHAnsi"/>
          <w:sz w:val="22"/>
          <w:szCs w:val="22"/>
        </w:rPr>
      </w:pPr>
    </w:p>
    <w:p w14:paraId="5C44F3F0" w14:textId="6B9F8A74" w:rsidR="00A6489D" w:rsidRDefault="00A6489D" w:rsidP="000F30E5">
      <w:pPr>
        <w:rPr>
          <w:rFonts w:asciiTheme="minorHAnsi" w:hAnsiTheme="minorHAnsi" w:cstheme="minorHAnsi"/>
          <w:sz w:val="22"/>
          <w:szCs w:val="22"/>
        </w:rPr>
      </w:pPr>
    </w:p>
    <w:p w14:paraId="628F78F4" w14:textId="77777777" w:rsidR="003D59B3" w:rsidRDefault="003D59B3" w:rsidP="000F30E5">
      <w:pPr>
        <w:rPr>
          <w:rFonts w:asciiTheme="minorHAnsi" w:hAnsiTheme="minorHAnsi" w:cstheme="minorHAnsi"/>
          <w:sz w:val="22"/>
          <w:szCs w:val="22"/>
        </w:rPr>
      </w:pPr>
    </w:p>
    <w:tbl>
      <w:tblPr>
        <w:tblStyle w:val="TableGrid"/>
        <w:tblW w:w="9214" w:type="dxa"/>
        <w:tblInd w:w="-572" w:type="dxa"/>
        <w:tblLook w:val="04A0" w:firstRow="1" w:lastRow="0" w:firstColumn="1" w:lastColumn="0" w:noHBand="0" w:noVBand="1"/>
      </w:tblPr>
      <w:tblGrid>
        <w:gridCol w:w="1414"/>
        <w:gridCol w:w="3689"/>
        <w:gridCol w:w="4111"/>
      </w:tblGrid>
      <w:tr w:rsidR="006D5B0E" w:rsidRPr="007175A8" w14:paraId="76B7E97D" w14:textId="77777777" w:rsidTr="000F30E5">
        <w:trPr>
          <w:trHeight w:val="315"/>
        </w:trPr>
        <w:tc>
          <w:tcPr>
            <w:tcW w:w="9214" w:type="dxa"/>
            <w:gridSpan w:val="3"/>
            <w:shd w:val="clear" w:color="auto" w:fill="D9D9D9" w:themeFill="background1" w:themeFillShade="D9"/>
            <w:noWrap/>
            <w:hideMark/>
          </w:tcPr>
          <w:p w14:paraId="13AB8570" w14:textId="77777777" w:rsidR="006D5B0E" w:rsidRPr="000F30E5" w:rsidRDefault="006D5B0E">
            <w:pPr>
              <w:rPr>
                <w:rFonts w:ascii="Calibri" w:hAnsi="Calibri" w:cs="Calibri"/>
                <w:bCs/>
                <w:sz w:val="22"/>
              </w:rPr>
            </w:pPr>
          </w:p>
          <w:p w14:paraId="362AD0D6" w14:textId="77777777" w:rsidR="006D5B0E" w:rsidRPr="000F30E5" w:rsidRDefault="006D5B0E">
            <w:pPr>
              <w:rPr>
                <w:rFonts w:ascii="Calibri" w:hAnsi="Calibri" w:cs="Calibri"/>
                <w:bCs/>
                <w:sz w:val="22"/>
              </w:rPr>
            </w:pPr>
            <w:r w:rsidRPr="000F30E5">
              <w:rPr>
                <w:rFonts w:ascii="Calibri" w:hAnsi="Calibri" w:cs="Calibri"/>
                <w:bCs/>
                <w:sz w:val="22"/>
              </w:rPr>
              <w:t>Line Comments on Draft Annex 2A (PS/INF 25/2019 (Rev. 1))</w:t>
            </w:r>
          </w:p>
          <w:p w14:paraId="239A6F98" w14:textId="77777777" w:rsidR="006D5B0E" w:rsidRPr="000F30E5" w:rsidRDefault="006D5B0E">
            <w:pPr>
              <w:rPr>
                <w:rFonts w:ascii="Calibri" w:hAnsi="Calibri" w:cs="Calibri"/>
                <w:bCs/>
                <w:sz w:val="22"/>
              </w:rPr>
            </w:pPr>
          </w:p>
        </w:tc>
      </w:tr>
      <w:tr w:rsidR="006D5B0E" w:rsidRPr="007175A8" w14:paraId="48C462CF" w14:textId="77777777" w:rsidTr="000F30E5">
        <w:trPr>
          <w:trHeight w:val="870"/>
        </w:trPr>
        <w:tc>
          <w:tcPr>
            <w:tcW w:w="1414" w:type="dxa"/>
            <w:shd w:val="clear" w:color="auto" w:fill="auto"/>
            <w:hideMark/>
          </w:tcPr>
          <w:p w14:paraId="0885675C" w14:textId="77777777" w:rsidR="006D5B0E" w:rsidRPr="000F30E5" w:rsidRDefault="006D5B0E" w:rsidP="0035679F">
            <w:pPr>
              <w:rPr>
                <w:rFonts w:ascii="Calibri" w:hAnsi="Calibri" w:cs="Calibri"/>
                <w:b/>
                <w:bCs/>
                <w:sz w:val="22"/>
              </w:rPr>
            </w:pPr>
            <w:r w:rsidRPr="000F30E5">
              <w:rPr>
                <w:rFonts w:ascii="Calibri" w:hAnsi="Calibri" w:cs="Calibri"/>
                <w:b/>
                <w:bCs/>
                <w:sz w:val="22"/>
              </w:rPr>
              <w:t>Line Number</w:t>
            </w:r>
            <w:r w:rsidR="007F1901" w:rsidRPr="000F30E5">
              <w:rPr>
                <w:rFonts w:ascii="Calibri" w:hAnsi="Calibri" w:cs="Calibri"/>
                <w:b/>
                <w:bCs/>
                <w:sz w:val="22"/>
              </w:rPr>
              <w:t xml:space="preserve"> &amp; </w:t>
            </w:r>
            <w:r w:rsidR="0035679F" w:rsidRPr="000F30E5">
              <w:rPr>
                <w:rFonts w:ascii="Calibri" w:hAnsi="Calibri" w:cs="Calibri"/>
                <w:b/>
                <w:bCs/>
                <w:sz w:val="22"/>
              </w:rPr>
              <w:t>Section</w:t>
            </w:r>
          </w:p>
        </w:tc>
        <w:tc>
          <w:tcPr>
            <w:tcW w:w="3689" w:type="dxa"/>
            <w:shd w:val="clear" w:color="auto" w:fill="auto"/>
            <w:hideMark/>
          </w:tcPr>
          <w:p w14:paraId="00DAED26" w14:textId="77777777" w:rsidR="006D5B0E" w:rsidRPr="000F30E5" w:rsidRDefault="006D5B0E" w:rsidP="006D5B0E">
            <w:pPr>
              <w:rPr>
                <w:rFonts w:ascii="Calibri" w:hAnsi="Calibri" w:cs="Calibri"/>
                <w:b/>
                <w:bCs/>
                <w:sz w:val="22"/>
              </w:rPr>
            </w:pPr>
            <w:r w:rsidRPr="000F30E5">
              <w:rPr>
                <w:rFonts w:ascii="Calibri" w:hAnsi="Calibri" w:cs="Calibri"/>
                <w:b/>
                <w:bCs/>
                <w:sz w:val="22"/>
              </w:rPr>
              <w:t>Current wording</w:t>
            </w:r>
          </w:p>
        </w:tc>
        <w:tc>
          <w:tcPr>
            <w:tcW w:w="4111" w:type="dxa"/>
            <w:shd w:val="clear" w:color="auto" w:fill="auto"/>
            <w:hideMark/>
          </w:tcPr>
          <w:p w14:paraId="69C86B2C" w14:textId="77777777" w:rsidR="006D5B0E" w:rsidRPr="000F30E5" w:rsidRDefault="006D5B0E" w:rsidP="006D5B0E">
            <w:pPr>
              <w:rPr>
                <w:rFonts w:ascii="Calibri" w:hAnsi="Calibri" w:cs="Calibri"/>
                <w:b/>
                <w:bCs/>
                <w:sz w:val="22"/>
              </w:rPr>
            </w:pPr>
            <w:r w:rsidRPr="000F30E5">
              <w:rPr>
                <w:rFonts w:ascii="Calibri" w:hAnsi="Calibri" w:cs="Calibri"/>
                <w:b/>
                <w:bCs/>
                <w:sz w:val="22"/>
              </w:rPr>
              <w:t>Comment or proposed alternative wording</w:t>
            </w:r>
          </w:p>
        </w:tc>
      </w:tr>
      <w:tr w:rsidR="006D5B0E" w:rsidRPr="007175A8" w14:paraId="0065078C" w14:textId="77777777" w:rsidTr="000F30E5">
        <w:trPr>
          <w:trHeight w:val="300"/>
        </w:trPr>
        <w:tc>
          <w:tcPr>
            <w:tcW w:w="1414" w:type="dxa"/>
          </w:tcPr>
          <w:p w14:paraId="310F6CC0" w14:textId="77777777" w:rsidR="006D5B0E" w:rsidRPr="000F30E5" w:rsidRDefault="006D5B0E">
            <w:pPr>
              <w:rPr>
                <w:rFonts w:ascii="Calibri" w:hAnsi="Calibri" w:cs="Calibri"/>
                <w:sz w:val="22"/>
                <w:highlight w:val="yellow"/>
              </w:rPr>
            </w:pPr>
          </w:p>
        </w:tc>
        <w:tc>
          <w:tcPr>
            <w:tcW w:w="3689" w:type="dxa"/>
          </w:tcPr>
          <w:p w14:paraId="37CBDB84" w14:textId="77777777" w:rsidR="006D5B0E" w:rsidRPr="000F30E5" w:rsidRDefault="006D5B0E">
            <w:pPr>
              <w:rPr>
                <w:rFonts w:ascii="Calibri" w:hAnsi="Calibri" w:cs="Calibri"/>
                <w:sz w:val="22"/>
                <w:highlight w:val="yellow"/>
              </w:rPr>
            </w:pPr>
          </w:p>
        </w:tc>
        <w:tc>
          <w:tcPr>
            <w:tcW w:w="4111" w:type="dxa"/>
          </w:tcPr>
          <w:p w14:paraId="22B121A9" w14:textId="77777777" w:rsidR="006D5B0E" w:rsidRPr="000F30E5" w:rsidRDefault="006D5B0E">
            <w:pPr>
              <w:rPr>
                <w:rFonts w:ascii="Calibri" w:hAnsi="Calibri" w:cs="Calibri"/>
                <w:sz w:val="22"/>
                <w:highlight w:val="yellow"/>
              </w:rPr>
            </w:pPr>
          </w:p>
        </w:tc>
      </w:tr>
      <w:tr w:rsidR="006D5B0E" w:rsidRPr="007175A8" w14:paraId="31AC5102" w14:textId="77777777" w:rsidTr="000F30E5">
        <w:trPr>
          <w:trHeight w:val="315"/>
        </w:trPr>
        <w:tc>
          <w:tcPr>
            <w:tcW w:w="1414" w:type="dxa"/>
          </w:tcPr>
          <w:p w14:paraId="3EDF2D59" w14:textId="77777777" w:rsidR="006D5B0E" w:rsidRPr="000F30E5" w:rsidRDefault="006D5B0E">
            <w:pPr>
              <w:rPr>
                <w:rFonts w:ascii="Calibri" w:hAnsi="Calibri" w:cs="Calibri"/>
                <w:b/>
                <w:bCs/>
                <w:sz w:val="22"/>
                <w:highlight w:val="yellow"/>
              </w:rPr>
            </w:pPr>
          </w:p>
        </w:tc>
        <w:tc>
          <w:tcPr>
            <w:tcW w:w="3689" w:type="dxa"/>
          </w:tcPr>
          <w:p w14:paraId="12DB7E9C" w14:textId="77777777" w:rsidR="006D5B0E" w:rsidRPr="000F30E5" w:rsidRDefault="006D5B0E">
            <w:pPr>
              <w:rPr>
                <w:rFonts w:ascii="Calibri" w:hAnsi="Calibri" w:cs="Calibri"/>
                <w:sz w:val="22"/>
                <w:highlight w:val="yellow"/>
              </w:rPr>
            </w:pPr>
          </w:p>
        </w:tc>
        <w:tc>
          <w:tcPr>
            <w:tcW w:w="4111" w:type="dxa"/>
          </w:tcPr>
          <w:p w14:paraId="0994EF48" w14:textId="77777777" w:rsidR="006D5B0E" w:rsidRPr="000F30E5" w:rsidRDefault="006D5B0E">
            <w:pPr>
              <w:rPr>
                <w:rFonts w:ascii="Calibri" w:hAnsi="Calibri" w:cs="Calibri"/>
                <w:sz w:val="22"/>
                <w:highlight w:val="yellow"/>
              </w:rPr>
            </w:pPr>
          </w:p>
        </w:tc>
      </w:tr>
      <w:tr w:rsidR="006D5B0E" w:rsidRPr="007175A8" w14:paraId="38D785CD" w14:textId="77777777" w:rsidTr="000F30E5">
        <w:trPr>
          <w:trHeight w:val="315"/>
        </w:trPr>
        <w:tc>
          <w:tcPr>
            <w:tcW w:w="1414" w:type="dxa"/>
          </w:tcPr>
          <w:p w14:paraId="3AAC87E1" w14:textId="77777777" w:rsidR="006D5B0E" w:rsidRPr="000F30E5" w:rsidRDefault="006D5B0E">
            <w:pPr>
              <w:rPr>
                <w:rFonts w:ascii="Calibri" w:hAnsi="Calibri" w:cs="Calibri"/>
                <w:b/>
                <w:bCs/>
                <w:sz w:val="22"/>
                <w:highlight w:val="yellow"/>
              </w:rPr>
            </w:pPr>
          </w:p>
        </w:tc>
        <w:tc>
          <w:tcPr>
            <w:tcW w:w="3689" w:type="dxa"/>
          </w:tcPr>
          <w:p w14:paraId="07E58787" w14:textId="77777777" w:rsidR="006D5B0E" w:rsidRPr="000F30E5" w:rsidRDefault="006D5B0E">
            <w:pPr>
              <w:rPr>
                <w:rFonts w:ascii="Calibri" w:hAnsi="Calibri" w:cs="Calibri"/>
                <w:sz w:val="22"/>
                <w:highlight w:val="yellow"/>
              </w:rPr>
            </w:pPr>
          </w:p>
        </w:tc>
        <w:tc>
          <w:tcPr>
            <w:tcW w:w="4111" w:type="dxa"/>
          </w:tcPr>
          <w:p w14:paraId="0B8CEFC8" w14:textId="77777777" w:rsidR="006D5B0E" w:rsidRPr="000F30E5" w:rsidRDefault="006D5B0E">
            <w:pPr>
              <w:rPr>
                <w:rFonts w:ascii="Calibri" w:hAnsi="Calibri" w:cs="Calibri"/>
                <w:sz w:val="22"/>
                <w:highlight w:val="yellow"/>
              </w:rPr>
            </w:pPr>
          </w:p>
        </w:tc>
      </w:tr>
      <w:tr w:rsidR="006D5B0E" w:rsidRPr="007175A8" w14:paraId="2F94A74C" w14:textId="77777777" w:rsidTr="000F30E5">
        <w:trPr>
          <w:trHeight w:val="300"/>
        </w:trPr>
        <w:tc>
          <w:tcPr>
            <w:tcW w:w="1414" w:type="dxa"/>
            <w:hideMark/>
          </w:tcPr>
          <w:p w14:paraId="3F34E184" w14:textId="77777777" w:rsidR="006D5B0E" w:rsidRPr="000F30E5" w:rsidRDefault="006D5B0E">
            <w:pPr>
              <w:rPr>
                <w:rFonts w:ascii="Calibri" w:hAnsi="Calibri" w:cs="Calibri"/>
                <w:sz w:val="22"/>
                <w:highlight w:val="yellow"/>
              </w:rPr>
            </w:pPr>
          </w:p>
        </w:tc>
        <w:tc>
          <w:tcPr>
            <w:tcW w:w="3689" w:type="dxa"/>
            <w:hideMark/>
          </w:tcPr>
          <w:p w14:paraId="6ABC48D6" w14:textId="16EBA5CB" w:rsidR="006D5B0E" w:rsidRPr="000F30E5" w:rsidRDefault="00D030EF">
            <w:pPr>
              <w:rPr>
                <w:rFonts w:ascii="Calibri" w:hAnsi="Calibri" w:cs="Calibri"/>
                <w:i/>
                <w:sz w:val="22"/>
              </w:rPr>
            </w:pPr>
            <w:r w:rsidRPr="000F30E5">
              <w:rPr>
                <w:rFonts w:ascii="Calibri" w:hAnsi="Calibri" w:cs="Calibri"/>
                <w:i/>
                <w:sz w:val="22"/>
              </w:rPr>
              <w:t>[Please add as many rows as necessary</w:t>
            </w:r>
            <w:r w:rsidR="0081166C">
              <w:rPr>
                <w:rFonts w:ascii="Calibri" w:hAnsi="Calibri" w:cs="Calibri"/>
                <w:i/>
                <w:sz w:val="22"/>
              </w:rPr>
              <w:t xml:space="preserve"> </w:t>
            </w:r>
            <w:r w:rsidRPr="000F30E5">
              <w:rPr>
                <w:rFonts w:ascii="Calibri" w:hAnsi="Calibri" w:cs="Calibri"/>
                <w:i/>
                <w:sz w:val="22"/>
              </w:rPr>
              <w:t>using "copy and paste" of above empty rows]</w:t>
            </w:r>
          </w:p>
        </w:tc>
        <w:tc>
          <w:tcPr>
            <w:tcW w:w="4111" w:type="dxa"/>
            <w:hideMark/>
          </w:tcPr>
          <w:p w14:paraId="5443294F" w14:textId="77777777" w:rsidR="006D5B0E" w:rsidRPr="000F30E5" w:rsidRDefault="006D5B0E">
            <w:pPr>
              <w:rPr>
                <w:rFonts w:ascii="Calibri" w:hAnsi="Calibri" w:cs="Calibri"/>
                <w:sz w:val="22"/>
                <w:highlight w:val="yellow"/>
              </w:rPr>
            </w:pPr>
          </w:p>
        </w:tc>
      </w:tr>
    </w:tbl>
    <w:p w14:paraId="74E2E227" w14:textId="77777777" w:rsidR="003657DE" w:rsidRPr="000F30E5" w:rsidRDefault="003657DE" w:rsidP="000F30E5">
      <w:pPr>
        <w:rPr>
          <w:rFonts w:ascii="Calibri" w:hAnsi="Calibri" w:cs="Calibri"/>
          <w:sz w:val="22"/>
          <w:szCs w:val="22"/>
          <w:highlight w:val="yellow"/>
        </w:rPr>
      </w:pPr>
    </w:p>
    <w:tbl>
      <w:tblPr>
        <w:tblStyle w:val="TableGrid"/>
        <w:tblW w:w="9214" w:type="dxa"/>
        <w:tblInd w:w="-572" w:type="dxa"/>
        <w:tblLook w:val="04A0" w:firstRow="1" w:lastRow="0" w:firstColumn="1" w:lastColumn="0" w:noHBand="0" w:noVBand="1"/>
      </w:tblPr>
      <w:tblGrid>
        <w:gridCol w:w="1414"/>
        <w:gridCol w:w="3689"/>
        <w:gridCol w:w="4111"/>
      </w:tblGrid>
      <w:tr w:rsidR="006D5B0E" w:rsidRPr="007175A8" w14:paraId="18C0825F" w14:textId="77777777" w:rsidTr="000F30E5">
        <w:trPr>
          <w:trHeight w:val="315"/>
        </w:trPr>
        <w:tc>
          <w:tcPr>
            <w:tcW w:w="9214" w:type="dxa"/>
            <w:gridSpan w:val="3"/>
            <w:shd w:val="clear" w:color="auto" w:fill="D9D9D9" w:themeFill="background1" w:themeFillShade="D9"/>
            <w:noWrap/>
            <w:hideMark/>
          </w:tcPr>
          <w:p w14:paraId="3F0AE050" w14:textId="77777777" w:rsidR="006D5B0E" w:rsidRPr="000F30E5" w:rsidRDefault="006D5B0E" w:rsidP="00B10204">
            <w:pPr>
              <w:rPr>
                <w:rFonts w:ascii="Calibri" w:hAnsi="Calibri" w:cs="Calibri"/>
                <w:bCs/>
                <w:sz w:val="22"/>
                <w:highlight w:val="yellow"/>
              </w:rPr>
            </w:pPr>
          </w:p>
          <w:p w14:paraId="1F4C3781" w14:textId="77777777" w:rsidR="006D5B0E" w:rsidRPr="000F30E5" w:rsidRDefault="006D5B0E" w:rsidP="00B10204">
            <w:pPr>
              <w:rPr>
                <w:rFonts w:ascii="Calibri" w:hAnsi="Calibri" w:cs="Calibri"/>
                <w:bCs/>
                <w:sz w:val="22"/>
                <w:lang w:val="en-GB"/>
              </w:rPr>
            </w:pPr>
            <w:r w:rsidRPr="000F30E5">
              <w:rPr>
                <w:rFonts w:ascii="Calibri" w:hAnsi="Calibri" w:cs="Calibri"/>
                <w:bCs/>
                <w:sz w:val="22"/>
              </w:rPr>
              <w:t>Line Comments on Draft Annex 2B (PS/INF 26/2019 (Rev. 1))</w:t>
            </w:r>
          </w:p>
          <w:p w14:paraId="49FA0C8E" w14:textId="77777777" w:rsidR="006D5B0E" w:rsidRPr="000F30E5" w:rsidRDefault="006D5B0E" w:rsidP="00B10204">
            <w:pPr>
              <w:rPr>
                <w:rFonts w:ascii="Calibri" w:hAnsi="Calibri" w:cs="Calibri"/>
                <w:bCs/>
                <w:sz w:val="22"/>
                <w:highlight w:val="yellow"/>
              </w:rPr>
            </w:pPr>
          </w:p>
        </w:tc>
      </w:tr>
      <w:tr w:rsidR="006D5B0E" w:rsidRPr="007175A8" w14:paraId="1989160B" w14:textId="77777777" w:rsidTr="000F30E5">
        <w:trPr>
          <w:trHeight w:val="870"/>
        </w:trPr>
        <w:tc>
          <w:tcPr>
            <w:tcW w:w="1414" w:type="dxa"/>
            <w:shd w:val="clear" w:color="auto" w:fill="auto"/>
            <w:hideMark/>
          </w:tcPr>
          <w:p w14:paraId="2C5647BC" w14:textId="77777777" w:rsidR="006D5B0E" w:rsidRPr="000F30E5" w:rsidRDefault="006D5B0E" w:rsidP="0035679F">
            <w:pPr>
              <w:rPr>
                <w:rFonts w:ascii="Calibri" w:hAnsi="Calibri" w:cs="Calibri"/>
                <w:b/>
                <w:bCs/>
                <w:sz w:val="22"/>
              </w:rPr>
            </w:pPr>
            <w:r w:rsidRPr="000F30E5">
              <w:rPr>
                <w:rFonts w:ascii="Calibri" w:hAnsi="Calibri" w:cs="Calibri"/>
                <w:b/>
                <w:bCs/>
                <w:sz w:val="22"/>
              </w:rPr>
              <w:t>Line Number</w:t>
            </w:r>
            <w:r w:rsidR="007F1901" w:rsidRPr="000F30E5">
              <w:rPr>
                <w:rFonts w:ascii="Calibri" w:hAnsi="Calibri" w:cs="Calibri"/>
                <w:b/>
                <w:bCs/>
                <w:sz w:val="22"/>
              </w:rPr>
              <w:t xml:space="preserve"> &amp; </w:t>
            </w:r>
            <w:r w:rsidR="0035679F" w:rsidRPr="000F30E5">
              <w:rPr>
                <w:rFonts w:ascii="Calibri" w:hAnsi="Calibri" w:cs="Calibri"/>
                <w:b/>
                <w:bCs/>
                <w:sz w:val="22"/>
              </w:rPr>
              <w:t>Section</w:t>
            </w:r>
          </w:p>
        </w:tc>
        <w:tc>
          <w:tcPr>
            <w:tcW w:w="3689" w:type="dxa"/>
            <w:shd w:val="clear" w:color="auto" w:fill="auto"/>
            <w:hideMark/>
          </w:tcPr>
          <w:p w14:paraId="050ACD3E" w14:textId="77777777" w:rsidR="006D5B0E" w:rsidRPr="000F30E5" w:rsidRDefault="006D5B0E" w:rsidP="00B10204">
            <w:pPr>
              <w:rPr>
                <w:rFonts w:ascii="Calibri" w:hAnsi="Calibri" w:cs="Calibri"/>
                <w:b/>
                <w:bCs/>
                <w:sz w:val="22"/>
              </w:rPr>
            </w:pPr>
            <w:r w:rsidRPr="000F30E5">
              <w:rPr>
                <w:rFonts w:ascii="Calibri" w:hAnsi="Calibri" w:cs="Calibri"/>
                <w:b/>
                <w:bCs/>
                <w:sz w:val="22"/>
              </w:rPr>
              <w:t>Current wording</w:t>
            </w:r>
          </w:p>
        </w:tc>
        <w:tc>
          <w:tcPr>
            <w:tcW w:w="4111" w:type="dxa"/>
            <w:shd w:val="clear" w:color="auto" w:fill="auto"/>
            <w:hideMark/>
          </w:tcPr>
          <w:p w14:paraId="0A70841D" w14:textId="77777777" w:rsidR="006D5B0E" w:rsidRPr="000F30E5" w:rsidRDefault="006D5B0E" w:rsidP="00B10204">
            <w:pPr>
              <w:rPr>
                <w:rFonts w:ascii="Calibri" w:hAnsi="Calibri" w:cs="Calibri"/>
                <w:b/>
                <w:bCs/>
                <w:sz w:val="22"/>
                <w:highlight w:val="yellow"/>
              </w:rPr>
            </w:pPr>
            <w:r w:rsidRPr="000F30E5">
              <w:rPr>
                <w:rFonts w:ascii="Calibri" w:hAnsi="Calibri" w:cs="Calibri"/>
                <w:b/>
                <w:bCs/>
                <w:sz w:val="22"/>
              </w:rPr>
              <w:t>Comment or proposed alternative wording</w:t>
            </w:r>
          </w:p>
        </w:tc>
      </w:tr>
      <w:tr w:rsidR="006D5B0E" w:rsidRPr="007175A8" w14:paraId="7EC5DCA1" w14:textId="77777777" w:rsidTr="000F30E5">
        <w:trPr>
          <w:trHeight w:val="300"/>
        </w:trPr>
        <w:tc>
          <w:tcPr>
            <w:tcW w:w="1414" w:type="dxa"/>
          </w:tcPr>
          <w:p w14:paraId="3B1F5EBE" w14:textId="77777777" w:rsidR="006D5B0E" w:rsidRPr="000F30E5" w:rsidRDefault="006D5B0E" w:rsidP="00B10204">
            <w:pPr>
              <w:rPr>
                <w:rFonts w:ascii="Calibri" w:hAnsi="Calibri" w:cs="Calibri"/>
                <w:sz w:val="22"/>
                <w:highlight w:val="yellow"/>
              </w:rPr>
            </w:pPr>
          </w:p>
        </w:tc>
        <w:tc>
          <w:tcPr>
            <w:tcW w:w="3689" w:type="dxa"/>
          </w:tcPr>
          <w:p w14:paraId="3D826216" w14:textId="77777777" w:rsidR="006D5B0E" w:rsidRPr="000F30E5" w:rsidRDefault="006D5B0E" w:rsidP="00B10204">
            <w:pPr>
              <w:rPr>
                <w:rFonts w:ascii="Calibri" w:hAnsi="Calibri" w:cs="Calibri"/>
                <w:sz w:val="22"/>
                <w:highlight w:val="yellow"/>
              </w:rPr>
            </w:pPr>
          </w:p>
        </w:tc>
        <w:tc>
          <w:tcPr>
            <w:tcW w:w="4111" w:type="dxa"/>
          </w:tcPr>
          <w:p w14:paraId="4DF9AF46" w14:textId="77777777" w:rsidR="006D5B0E" w:rsidRPr="000F30E5" w:rsidRDefault="006D5B0E" w:rsidP="00B10204">
            <w:pPr>
              <w:rPr>
                <w:rFonts w:ascii="Calibri" w:hAnsi="Calibri" w:cs="Calibri"/>
                <w:sz w:val="22"/>
                <w:highlight w:val="yellow"/>
              </w:rPr>
            </w:pPr>
          </w:p>
        </w:tc>
      </w:tr>
      <w:tr w:rsidR="006D5B0E" w:rsidRPr="007175A8" w14:paraId="6DF136DF" w14:textId="77777777" w:rsidTr="000F30E5">
        <w:trPr>
          <w:trHeight w:val="315"/>
        </w:trPr>
        <w:tc>
          <w:tcPr>
            <w:tcW w:w="1414" w:type="dxa"/>
          </w:tcPr>
          <w:p w14:paraId="07AE0248" w14:textId="77777777" w:rsidR="006D5B0E" w:rsidRPr="000F30E5" w:rsidRDefault="006D5B0E" w:rsidP="00B10204">
            <w:pPr>
              <w:rPr>
                <w:rFonts w:ascii="Calibri" w:hAnsi="Calibri" w:cs="Calibri"/>
                <w:b/>
                <w:bCs/>
                <w:sz w:val="22"/>
                <w:highlight w:val="yellow"/>
              </w:rPr>
            </w:pPr>
          </w:p>
        </w:tc>
        <w:tc>
          <w:tcPr>
            <w:tcW w:w="3689" w:type="dxa"/>
          </w:tcPr>
          <w:p w14:paraId="399A25F3" w14:textId="77777777" w:rsidR="006D5B0E" w:rsidRPr="000F30E5" w:rsidRDefault="006D5B0E" w:rsidP="00B10204">
            <w:pPr>
              <w:rPr>
                <w:rFonts w:ascii="Calibri" w:hAnsi="Calibri" w:cs="Calibri"/>
                <w:sz w:val="22"/>
                <w:highlight w:val="yellow"/>
              </w:rPr>
            </w:pPr>
          </w:p>
        </w:tc>
        <w:tc>
          <w:tcPr>
            <w:tcW w:w="4111" w:type="dxa"/>
          </w:tcPr>
          <w:p w14:paraId="69AEB20B" w14:textId="77777777" w:rsidR="006D5B0E" w:rsidRPr="000F30E5" w:rsidRDefault="006D5B0E" w:rsidP="00B10204">
            <w:pPr>
              <w:rPr>
                <w:rFonts w:ascii="Calibri" w:hAnsi="Calibri" w:cs="Calibri"/>
                <w:sz w:val="22"/>
                <w:highlight w:val="yellow"/>
              </w:rPr>
            </w:pPr>
          </w:p>
        </w:tc>
      </w:tr>
      <w:tr w:rsidR="006D5B0E" w:rsidRPr="007175A8" w14:paraId="211EF29E" w14:textId="77777777" w:rsidTr="000F30E5">
        <w:trPr>
          <w:trHeight w:val="315"/>
        </w:trPr>
        <w:tc>
          <w:tcPr>
            <w:tcW w:w="1414" w:type="dxa"/>
          </w:tcPr>
          <w:p w14:paraId="59D2F1E9" w14:textId="77777777" w:rsidR="006D5B0E" w:rsidRPr="000F30E5" w:rsidRDefault="006D5B0E" w:rsidP="00B10204">
            <w:pPr>
              <w:rPr>
                <w:rFonts w:ascii="Calibri" w:hAnsi="Calibri" w:cs="Calibri"/>
                <w:b/>
                <w:bCs/>
                <w:sz w:val="22"/>
                <w:highlight w:val="yellow"/>
              </w:rPr>
            </w:pPr>
          </w:p>
        </w:tc>
        <w:tc>
          <w:tcPr>
            <w:tcW w:w="3689" w:type="dxa"/>
          </w:tcPr>
          <w:p w14:paraId="0C975CE0" w14:textId="77777777" w:rsidR="006D5B0E" w:rsidRPr="000F30E5" w:rsidRDefault="006D5B0E" w:rsidP="00B10204">
            <w:pPr>
              <w:rPr>
                <w:rFonts w:ascii="Calibri" w:hAnsi="Calibri" w:cs="Calibri"/>
                <w:sz w:val="22"/>
              </w:rPr>
            </w:pPr>
          </w:p>
        </w:tc>
        <w:tc>
          <w:tcPr>
            <w:tcW w:w="4111" w:type="dxa"/>
          </w:tcPr>
          <w:p w14:paraId="25D2C010" w14:textId="77777777" w:rsidR="006D5B0E" w:rsidRPr="000F30E5" w:rsidRDefault="006D5B0E" w:rsidP="00B10204">
            <w:pPr>
              <w:rPr>
                <w:rFonts w:ascii="Calibri" w:hAnsi="Calibri" w:cs="Calibri"/>
                <w:sz w:val="22"/>
                <w:highlight w:val="yellow"/>
              </w:rPr>
            </w:pPr>
          </w:p>
        </w:tc>
      </w:tr>
      <w:tr w:rsidR="006D5B0E" w:rsidRPr="007175A8" w14:paraId="128CD4D6" w14:textId="77777777" w:rsidTr="00B10204">
        <w:trPr>
          <w:trHeight w:val="300"/>
        </w:trPr>
        <w:tc>
          <w:tcPr>
            <w:tcW w:w="1414" w:type="dxa"/>
            <w:hideMark/>
          </w:tcPr>
          <w:p w14:paraId="3B4E51D8" w14:textId="77777777" w:rsidR="006D5B0E" w:rsidRPr="000F30E5" w:rsidRDefault="006D5B0E" w:rsidP="00B10204">
            <w:pPr>
              <w:rPr>
                <w:rFonts w:ascii="Calibri" w:hAnsi="Calibri" w:cs="Calibri"/>
                <w:sz w:val="22"/>
                <w:highlight w:val="yellow"/>
              </w:rPr>
            </w:pPr>
          </w:p>
        </w:tc>
        <w:tc>
          <w:tcPr>
            <w:tcW w:w="3689" w:type="dxa"/>
            <w:hideMark/>
          </w:tcPr>
          <w:p w14:paraId="46A69905" w14:textId="779BD06D" w:rsidR="006D5B0E" w:rsidRPr="000F30E5" w:rsidRDefault="00D030EF" w:rsidP="00B10204">
            <w:pPr>
              <w:rPr>
                <w:rFonts w:ascii="Calibri" w:hAnsi="Calibri" w:cs="Calibri"/>
                <w:sz w:val="22"/>
              </w:rPr>
            </w:pPr>
            <w:r w:rsidRPr="000F30E5">
              <w:rPr>
                <w:rFonts w:ascii="Calibri" w:hAnsi="Calibri" w:cs="Calibri"/>
                <w:i/>
                <w:sz w:val="22"/>
              </w:rPr>
              <w:t>[Please add as many rows as necessary</w:t>
            </w:r>
            <w:r w:rsidR="0081166C">
              <w:rPr>
                <w:rFonts w:ascii="Calibri" w:hAnsi="Calibri" w:cs="Calibri"/>
                <w:i/>
                <w:sz w:val="22"/>
              </w:rPr>
              <w:t xml:space="preserve"> </w:t>
            </w:r>
            <w:r w:rsidRPr="000F30E5">
              <w:rPr>
                <w:rFonts w:ascii="Calibri" w:hAnsi="Calibri" w:cs="Calibri"/>
                <w:i/>
                <w:sz w:val="22"/>
              </w:rPr>
              <w:t>using "copy and paste" of above empty rows]</w:t>
            </w:r>
          </w:p>
        </w:tc>
        <w:tc>
          <w:tcPr>
            <w:tcW w:w="4111" w:type="dxa"/>
            <w:hideMark/>
          </w:tcPr>
          <w:p w14:paraId="00492E96" w14:textId="77777777" w:rsidR="006D5B0E" w:rsidRPr="000F30E5" w:rsidRDefault="006D5B0E" w:rsidP="00B10204">
            <w:pPr>
              <w:rPr>
                <w:rFonts w:ascii="Calibri" w:hAnsi="Calibri" w:cs="Calibri"/>
                <w:sz w:val="22"/>
              </w:rPr>
            </w:pPr>
          </w:p>
        </w:tc>
      </w:tr>
    </w:tbl>
    <w:p w14:paraId="3FCDCCE4" w14:textId="77777777" w:rsidR="006D5B0E" w:rsidRPr="000F30E5" w:rsidRDefault="006D5B0E" w:rsidP="006D5B0E">
      <w:pPr>
        <w:rPr>
          <w:rFonts w:ascii="Calibri" w:hAnsi="Calibri" w:cs="Calibri"/>
          <w:sz w:val="22"/>
          <w:szCs w:val="22"/>
        </w:rPr>
      </w:pPr>
    </w:p>
    <w:p w14:paraId="553A230C" w14:textId="77777777" w:rsidR="006D5B0E" w:rsidRPr="000F30E5" w:rsidRDefault="006D5B0E" w:rsidP="000F30E5">
      <w:pPr>
        <w:rPr>
          <w:rFonts w:ascii="Calibri" w:hAnsi="Calibri" w:cs="Calibri"/>
          <w:sz w:val="22"/>
          <w:szCs w:val="22"/>
        </w:rPr>
      </w:pPr>
    </w:p>
    <w:sectPr w:rsidR="006D5B0E" w:rsidRPr="000F30E5" w:rsidSect="00E619D1">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540" w:right="1701"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66EED" w14:textId="77777777" w:rsidR="00DD626D" w:rsidRDefault="00DD626D">
      <w:r>
        <w:separator/>
      </w:r>
    </w:p>
  </w:endnote>
  <w:endnote w:type="continuationSeparator" w:id="0">
    <w:p w14:paraId="49B73A77" w14:textId="77777777" w:rsidR="00DD626D" w:rsidRDefault="00DD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69"/>
      <w:gridCol w:w="2693"/>
    </w:tblGrid>
    <w:tr w:rsidR="007F0924" w:rsidRPr="00433A0B" w14:paraId="11B2AC39" w14:textId="77777777" w:rsidTr="007F0924">
      <w:tc>
        <w:tcPr>
          <w:tcW w:w="2977" w:type="dxa"/>
          <w:tcBorders>
            <w:top w:val="nil"/>
            <w:left w:val="nil"/>
            <w:bottom w:val="nil"/>
            <w:right w:val="nil"/>
          </w:tcBorders>
        </w:tcPr>
        <w:p w14:paraId="6B727C56" w14:textId="77777777" w:rsidR="007F0924" w:rsidRPr="00433A0B" w:rsidRDefault="007F0924" w:rsidP="007F0924">
          <w:pPr>
            <w:tabs>
              <w:tab w:val="center" w:pos="4703"/>
              <w:tab w:val="right" w:pos="9406"/>
            </w:tabs>
            <w:ind w:left="-105"/>
            <w:rPr>
              <w:rFonts w:ascii="Arial" w:hAnsi="Arial" w:cs="Arial"/>
              <w:sz w:val="22"/>
              <w:szCs w:val="22"/>
              <w:lang w:eastAsia="en-GB"/>
            </w:rPr>
          </w:pPr>
          <w:r w:rsidRPr="00433A0B">
            <w:rPr>
              <w:rFonts w:ascii="Arial" w:hAnsi="Arial" w:cs="Arial"/>
              <w:sz w:val="22"/>
              <w:szCs w:val="22"/>
              <w:lang w:eastAsia="en-GB"/>
            </w:rPr>
            <w:t xml:space="preserve">PS/INF </w:t>
          </w:r>
          <w:r>
            <w:rPr>
              <w:rFonts w:ascii="Arial" w:hAnsi="Arial" w:cs="Arial"/>
              <w:sz w:val="22"/>
              <w:szCs w:val="22"/>
              <w:lang w:eastAsia="en-GB"/>
            </w:rPr>
            <w:t>24</w:t>
          </w:r>
          <w:r w:rsidRPr="00433A0B">
            <w:rPr>
              <w:rFonts w:ascii="Arial" w:hAnsi="Arial" w:cs="Arial"/>
              <w:sz w:val="22"/>
              <w:szCs w:val="22"/>
              <w:lang w:eastAsia="en-GB"/>
            </w:rPr>
            <w:t>/2019</w:t>
          </w:r>
        </w:p>
      </w:tc>
      <w:tc>
        <w:tcPr>
          <w:tcW w:w="2869" w:type="dxa"/>
          <w:tcBorders>
            <w:top w:val="nil"/>
            <w:left w:val="nil"/>
            <w:bottom w:val="nil"/>
            <w:right w:val="nil"/>
          </w:tcBorders>
        </w:tcPr>
        <w:p w14:paraId="2218E94D" w14:textId="21D59D58" w:rsidR="007F0924" w:rsidRPr="00433A0B" w:rsidRDefault="007F0924" w:rsidP="007F0924">
          <w:pPr>
            <w:tabs>
              <w:tab w:val="center" w:pos="4703"/>
              <w:tab w:val="right" w:pos="9406"/>
            </w:tabs>
            <w:jc w:val="center"/>
            <w:rPr>
              <w:rFonts w:ascii="Arial" w:hAnsi="Arial" w:cs="Arial"/>
              <w:sz w:val="22"/>
              <w:szCs w:val="22"/>
              <w:lang w:eastAsia="en-GB"/>
            </w:rPr>
          </w:pP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PAGE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12</w:t>
          </w:r>
          <w:r w:rsidRPr="00433A0B">
            <w:rPr>
              <w:rFonts w:ascii="Arial" w:hAnsi="Arial" w:cs="Arial"/>
              <w:sz w:val="22"/>
              <w:szCs w:val="22"/>
              <w:lang w:eastAsia="en-GB"/>
            </w:rPr>
            <w:fldChar w:fldCharType="end"/>
          </w:r>
          <w:r w:rsidRPr="00433A0B">
            <w:rPr>
              <w:rFonts w:ascii="Arial" w:hAnsi="Arial" w:cs="Arial"/>
              <w:sz w:val="22"/>
              <w:szCs w:val="22"/>
              <w:lang w:eastAsia="en-GB"/>
            </w:rPr>
            <w:t xml:space="preserve"> of </w:t>
          </w: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NUMPAGES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13</w:t>
          </w:r>
          <w:r w:rsidRPr="00433A0B">
            <w:rPr>
              <w:rFonts w:ascii="Arial" w:hAnsi="Arial" w:cs="Arial"/>
              <w:sz w:val="22"/>
              <w:szCs w:val="22"/>
              <w:lang w:eastAsia="en-GB"/>
            </w:rPr>
            <w:fldChar w:fldCharType="end"/>
          </w:r>
        </w:p>
      </w:tc>
      <w:tc>
        <w:tcPr>
          <w:tcW w:w="2693" w:type="dxa"/>
          <w:tcBorders>
            <w:top w:val="nil"/>
            <w:left w:val="nil"/>
            <w:bottom w:val="nil"/>
            <w:right w:val="nil"/>
          </w:tcBorders>
        </w:tcPr>
        <w:p w14:paraId="30BB04C4" w14:textId="06BE9335" w:rsidR="007F0924" w:rsidRPr="00433A0B" w:rsidRDefault="00322AE1" w:rsidP="007F0924">
          <w:pPr>
            <w:tabs>
              <w:tab w:val="center" w:pos="4703"/>
              <w:tab w:val="right" w:pos="9406"/>
            </w:tabs>
            <w:jc w:val="right"/>
            <w:rPr>
              <w:rFonts w:ascii="Arial" w:hAnsi="Arial" w:cs="Arial"/>
              <w:sz w:val="22"/>
              <w:szCs w:val="22"/>
              <w:lang w:eastAsia="en-GB"/>
            </w:rPr>
          </w:pPr>
          <w:r>
            <w:rPr>
              <w:rFonts w:ascii="Arial" w:hAnsi="Arial" w:cs="Arial"/>
              <w:sz w:val="22"/>
              <w:szCs w:val="22"/>
              <w:lang w:eastAsia="en-GB"/>
            </w:rPr>
            <w:t>20 September</w:t>
          </w:r>
          <w:r w:rsidR="007F0924" w:rsidRPr="00433A0B">
            <w:rPr>
              <w:rFonts w:ascii="Arial" w:hAnsi="Arial" w:cs="Arial"/>
              <w:sz w:val="22"/>
              <w:szCs w:val="22"/>
              <w:lang w:eastAsia="en-GB"/>
            </w:rPr>
            <w:t xml:space="preserve"> 2019</w:t>
          </w:r>
        </w:p>
      </w:tc>
    </w:tr>
  </w:tbl>
  <w:p w14:paraId="670F1B77" w14:textId="77777777" w:rsidR="007F0924" w:rsidRPr="007F0924" w:rsidRDefault="007F0924" w:rsidP="007F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69"/>
      <w:gridCol w:w="2693"/>
    </w:tblGrid>
    <w:tr w:rsidR="007F0924" w:rsidRPr="00433A0B" w14:paraId="4498F2BE" w14:textId="77777777" w:rsidTr="007F0924">
      <w:tc>
        <w:tcPr>
          <w:tcW w:w="2977" w:type="dxa"/>
          <w:tcBorders>
            <w:top w:val="nil"/>
            <w:left w:val="nil"/>
            <w:bottom w:val="nil"/>
            <w:right w:val="nil"/>
          </w:tcBorders>
        </w:tcPr>
        <w:p w14:paraId="3ACAA6EF" w14:textId="77777777" w:rsidR="007F0924" w:rsidRPr="00433A0B" w:rsidRDefault="007F0924" w:rsidP="007F0924">
          <w:pPr>
            <w:tabs>
              <w:tab w:val="center" w:pos="4703"/>
              <w:tab w:val="right" w:pos="9406"/>
            </w:tabs>
            <w:ind w:left="-105"/>
            <w:rPr>
              <w:rFonts w:ascii="Arial" w:hAnsi="Arial" w:cs="Arial"/>
              <w:sz w:val="22"/>
              <w:szCs w:val="22"/>
              <w:lang w:eastAsia="en-GB"/>
            </w:rPr>
          </w:pPr>
          <w:r w:rsidRPr="00433A0B">
            <w:rPr>
              <w:rFonts w:ascii="Arial" w:hAnsi="Arial" w:cs="Arial"/>
              <w:sz w:val="22"/>
              <w:szCs w:val="22"/>
              <w:lang w:eastAsia="en-GB"/>
            </w:rPr>
            <w:t xml:space="preserve">PS/INF </w:t>
          </w:r>
          <w:r>
            <w:rPr>
              <w:rFonts w:ascii="Arial" w:hAnsi="Arial" w:cs="Arial"/>
              <w:sz w:val="22"/>
              <w:szCs w:val="22"/>
              <w:lang w:eastAsia="en-GB"/>
            </w:rPr>
            <w:t>24</w:t>
          </w:r>
          <w:r w:rsidRPr="00433A0B">
            <w:rPr>
              <w:rFonts w:ascii="Arial" w:hAnsi="Arial" w:cs="Arial"/>
              <w:sz w:val="22"/>
              <w:szCs w:val="22"/>
              <w:lang w:eastAsia="en-GB"/>
            </w:rPr>
            <w:t>/2019</w:t>
          </w:r>
        </w:p>
      </w:tc>
      <w:tc>
        <w:tcPr>
          <w:tcW w:w="2869" w:type="dxa"/>
          <w:tcBorders>
            <w:top w:val="nil"/>
            <w:left w:val="nil"/>
            <w:bottom w:val="nil"/>
            <w:right w:val="nil"/>
          </w:tcBorders>
        </w:tcPr>
        <w:p w14:paraId="0B72FB24" w14:textId="6E141FFC" w:rsidR="007F0924" w:rsidRPr="00433A0B" w:rsidRDefault="007F0924" w:rsidP="007F0924">
          <w:pPr>
            <w:tabs>
              <w:tab w:val="center" w:pos="4703"/>
              <w:tab w:val="right" w:pos="9406"/>
            </w:tabs>
            <w:jc w:val="center"/>
            <w:rPr>
              <w:rFonts w:ascii="Arial" w:hAnsi="Arial" w:cs="Arial"/>
              <w:sz w:val="22"/>
              <w:szCs w:val="22"/>
              <w:lang w:eastAsia="en-GB"/>
            </w:rPr>
          </w:pP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PAGE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13</w:t>
          </w:r>
          <w:r w:rsidRPr="00433A0B">
            <w:rPr>
              <w:rFonts w:ascii="Arial" w:hAnsi="Arial" w:cs="Arial"/>
              <w:sz w:val="22"/>
              <w:szCs w:val="22"/>
              <w:lang w:eastAsia="en-GB"/>
            </w:rPr>
            <w:fldChar w:fldCharType="end"/>
          </w:r>
          <w:r w:rsidRPr="00433A0B">
            <w:rPr>
              <w:rFonts w:ascii="Arial" w:hAnsi="Arial" w:cs="Arial"/>
              <w:sz w:val="22"/>
              <w:szCs w:val="22"/>
              <w:lang w:eastAsia="en-GB"/>
            </w:rPr>
            <w:t xml:space="preserve"> of </w:t>
          </w: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NUMPAGES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13</w:t>
          </w:r>
          <w:r w:rsidRPr="00433A0B">
            <w:rPr>
              <w:rFonts w:ascii="Arial" w:hAnsi="Arial" w:cs="Arial"/>
              <w:sz w:val="22"/>
              <w:szCs w:val="22"/>
              <w:lang w:eastAsia="en-GB"/>
            </w:rPr>
            <w:fldChar w:fldCharType="end"/>
          </w:r>
        </w:p>
      </w:tc>
      <w:tc>
        <w:tcPr>
          <w:tcW w:w="2693" w:type="dxa"/>
          <w:tcBorders>
            <w:top w:val="nil"/>
            <w:left w:val="nil"/>
            <w:bottom w:val="nil"/>
            <w:right w:val="nil"/>
          </w:tcBorders>
        </w:tcPr>
        <w:p w14:paraId="55193F29" w14:textId="3C2398C2" w:rsidR="007F0924" w:rsidRPr="00433A0B" w:rsidRDefault="00322AE1" w:rsidP="007F0924">
          <w:pPr>
            <w:tabs>
              <w:tab w:val="center" w:pos="4703"/>
              <w:tab w:val="right" w:pos="9406"/>
            </w:tabs>
            <w:jc w:val="right"/>
            <w:rPr>
              <w:rFonts w:ascii="Arial" w:hAnsi="Arial" w:cs="Arial"/>
              <w:sz w:val="22"/>
              <w:szCs w:val="22"/>
              <w:lang w:eastAsia="en-GB"/>
            </w:rPr>
          </w:pPr>
          <w:r>
            <w:rPr>
              <w:rFonts w:ascii="Arial" w:hAnsi="Arial" w:cs="Arial"/>
              <w:sz w:val="22"/>
              <w:szCs w:val="22"/>
              <w:lang w:eastAsia="en-GB"/>
            </w:rPr>
            <w:t>20 September</w:t>
          </w:r>
          <w:r w:rsidR="007F0924" w:rsidRPr="00433A0B">
            <w:rPr>
              <w:rFonts w:ascii="Arial" w:hAnsi="Arial" w:cs="Arial"/>
              <w:sz w:val="22"/>
              <w:szCs w:val="22"/>
              <w:lang w:eastAsia="en-GB"/>
            </w:rPr>
            <w:t xml:space="preserve"> 2019</w:t>
          </w:r>
        </w:p>
      </w:tc>
    </w:tr>
  </w:tbl>
  <w:p w14:paraId="42304EBA" w14:textId="77777777" w:rsidR="007F0924" w:rsidRDefault="007F0924" w:rsidP="000F30E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8F2B" w14:textId="77777777" w:rsidR="0081166C" w:rsidRDefault="0081166C"/>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69"/>
      <w:gridCol w:w="2693"/>
    </w:tblGrid>
    <w:tr w:rsidR="007F0924" w:rsidRPr="00433A0B" w14:paraId="0EEE6ADB" w14:textId="77777777" w:rsidTr="000F30E5">
      <w:tc>
        <w:tcPr>
          <w:tcW w:w="2977" w:type="dxa"/>
          <w:tcBorders>
            <w:top w:val="nil"/>
            <w:left w:val="nil"/>
            <w:bottom w:val="nil"/>
            <w:right w:val="nil"/>
          </w:tcBorders>
        </w:tcPr>
        <w:p w14:paraId="3F213617" w14:textId="77777777" w:rsidR="007F0924" w:rsidRPr="00433A0B" w:rsidRDefault="007F0924" w:rsidP="007F0924">
          <w:pPr>
            <w:tabs>
              <w:tab w:val="center" w:pos="4703"/>
              <w:tab w:val="right" w:pos="9406"/>
            </w:tabs>
            <w:ind w:left="-105"/>
            <w:rPr>
              <w:rFonts w:ascii="Arial" w:hAnsi="Arial" w:cs="Arial"/>
              <w:sz w:val="22"/>
              <w:szCs w:val="22"/>
              <w:lang w:eastAsia="en-GB"/>
            </w:rPr>
          </w:pPr>
          <w:r w:rsidRPr="00433A0B">
            <w:rPr>
              <w:rFonts w:ascii="Arial" w:hAnsi="Arial" w:cs="Arial"/>
              <w:sz w:val="22"/>
              <w:szCs w:val="22"/>
              <w:lang w:eastAsia="en-GB"/>
            </w:rPr>
            <w:t xml:space="preserve">PS/INF </w:t>
          </w:r>
          <w:r>
            <w:rPr>
              <w:rFonts w:ascii="Arial" w:hAnsi="Arial" w:cs="Arial"/>
              <w:sz w:val="22"/>
              <w:szCs w:val="22"/>
              <w:lang w:eastAsia="en-GB"/>
            </w:rPr>
            <w:t>24</w:t>
          </w:r>
          <w:r w:rsidRPr="00433A0B">
            <w:rPr>
              <w:rFonts w:ascii="Arial" w:hAnsi="Arial" w:cs="Arial"/>
              <w:sz w:val="22"/>
              <w:szCs w:val="22"/>
              <w:lang w:eastAsia="en-GB"/>
            </w:rPr>
            <w:t>/2019</w:t>
          </w:r>
        </w:p>
      </w:tc>
      <w:tc>
        <w:tcPr>
          <w:tcW w:w="2869" w:type="dxa"/>
          <w:tcBorders>
            <w:top w:val="nil"/>
            <w:left w:val="nil"/>
            <w:bottom w:val="nil"/>
            <w:right w:val="nil"/>
          </w:tcBorders>
        </w:tcPr>
        <w:p w14:paraId="7824F8E1" w14:textId="2E870758" w:rsidR="007F0924" w:rsidRPr="00433A0B" w:rsidRDefault="007F0924" w:rsidP="007F0924">
          <w:pPr>
            <w:tabs>
              <w:tab w:val="center" w:pos="4703"/>
              <w:tab w:val="right" w:pos="9406"/>
            </w:tabs>
            <w:jc w:val="center"/>
            <w:rPr>
              <w:rFonts w:ascii="Arial" w:hAnsi="Arial" w:cs="Arial"/>
              <w:sz w:val="22"/>
              <w:szCs w:val="22"/>
              <w:lang w:eastAsia="en-GB"/>
            </w:rPr>
          </w:pP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PAGE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w:t>
          </w:r>
          <w:r w:rsidRPr="00433A0B">
            <w:rPr>
              <w:rFonts w:ascii="Arial" w:hAnsi="Arial" w:cs="Arial"/>
              <w:sz w:val="22"/>
              <w:szCs w:val="22"/>
              <w:lang w:eastAsia="en-GB"/>
            </w:rPr>
            <w:fldChar w:fldCharType="end"/>
          </w:r>
          <w:r w:rsidRPr="00433A0B">
            <w:rPr>
              <w:rFonts w:ascii="Arial" w:hAnsi="Arial" w:cs="Arial"/>
              <w:sz w:val="22"/>
              <w:szCs w:val="22"/>
              <w:lang w:eastAsia="en-GB"/>
            </w:rPr>
            <w:t xml:space="preserve"> of </w:t>
          </w:r>
          <w:r w:rsidRPr="00433A0B">
            <w:rPr>
              <w:rFonts w:ascii="Arial" w:hAnsi="Arial" w:cs="Arial"/>
              <w:sz w:val="22"/>
              <w:szCs w:val="22"/>
              <w:lang w:eastAsia="en-GB"/>
            </w:rPr>
            <w:fldChar w:fldCharType="begin"/>
          </w:r>
          <w:r w:rsidRPr="00433A0B">
            <w:rPr>
              <w:rFonts w:ascii="Arial" w:hAnsi="Arial" w:cs="Arial"/>
              <w:sz w:val="22"/>
              <w:szCs w:val="22"/>
              <w:lang w:eastAsia="en-GB"/>
            </w:rPr>
            <w:instrText xml:space="preserve"> NUMPAGES </w:instrText>
          </w:r>
          <w:r w:rsidRPr="00433A0B">
            <w:rPr>
              <w:rFonts w:ascii="Arial" w:hAnsi="Arial" w:cs="Arial"/>
              <w:sz w:val="22"/>
              <w:szCs w:val="22"/>
              <w:lang w:eastAsia="en-GB"/>
            </w:rPr>
            <w:fldChar w:fldCharType="separate"/>
          </w:r>
          <w:r w:rsidR="000A74F5">
            <w:rPr>
              <w:rFonts w:ascii="Arial" w:hAnsi="Arial" w:cs="Arial"/>
              <w:noProof/>
              <w:sz w:val="22"/>
              <w:szCs w:val="22"/>
              <w:lang w:eastAsia="en-GB"/>
            </w:rPr>
            <w:t>13</w:t>
          </w:r>
          <w:r w:rsidRPr="00433A0B">
            <w:rPr>
              <w:rFonts w:ascii="Arial" w:hAnsi="Arial" w:cs="Arial"/>
              <w:sz w:val="22"/>
              <w:szCs w:val="22"/>
              <w:lang w:eastAsia="en-GB"/>
            </w:rPr>
            <w:fldChar w:fldCharType="end"/>
          </w:r>
        </w:p>
      </w:tc>
      <w:tc>
        <w:tcPr>
          <w:tcW w:w="2693" w:type="dxa"/>
          <w:tcBorders>
            <w:top w:val="nil"/>
            <w:left w:val="nil"/>
            <w:bottom w:val="nil"/>
            <w:right w:val="nil"/>
          </w:tcBorders>
        </w:tcPr>
        <w:p w14:paraId="3D6CB87D" w14:textId="5DF90A97" w:rsidR="007F0924" w:rsidRPr="00433A0B" w:rsidRDefault="00362ABB" w:rsidP="007F0924">
          <w:pPr>
            <w:tabs>
              <w:tab w:val="center" w:pos="4703"/>
              <w:tab w:val="right" w:pos="9406"/>
            </w:tabs>
            <w:jc w:val="right"/>
            <w:rPr>
              <w:rFonts w:ascii="Arial" w:hAnsi="Arial" w:cs="Arial"/>
              <w:sz w:val="22"/>
              <w:szCs w:val="22"/>
              <w:lang w:eastAsia="en-GB"/>
            </w:rPr>
          </w:pPr>
          <w:r>
            <w:rPr>
              <w:rFonts w:ascii="Arial" w:hAnsi="Arial" w:cs="Arial"/>
              <w:sz w:val="22"/>
              <w:szCs w:val="22"/>
              <w:lang w:eastAsia="en-GB"/>
            </w:rPr>
            <w:t xml:space="preserve">20 September </w:t>
          </w:r>
          <w:r w:rsidR="007F0924" w:rsidRPr="00433A0B">
            <w:rPr>
              <w:rFonts w:ascii="Arial" w:hAnsi="Arial" w:cs="Arial"/>
              <w:sz w:val="22"/>
              <w:szCs w:val="22"/>
              <w:lang w:eastAsia="en-GB"/>
            </w:rPr>
            <w:t>2019</w:t>
          </w:r>
        </w:p>
      </w:tc>
    </w:tr>
  </w:tbl>
  <w:p w14:paraId="5E7BAD81" w14:textId="77777777" w:rsidR="007F0924" w:rsidRDefault="007F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AFF0" w14:textId="77777777" w:rsidR="00DD626D" w:rsidRDefault="00DD626D">
      <w:r>
        <w:separator/>
      </w:r>
    </w:p>
  </w:footnote>
  <w:footnote w:type="continuationSeparator" w:id="0">
    <w:p w14:paraId="147D2ADD" w14:textId="77777777" w:rsidR="00DD626D" w:rsidRDefault="00DD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065D" w14:textId="77777777" w:rsidR="007F0924" w:rsidRDefault="007F0924">
    <w:pPr>
      <w:pStyle w:val="Header"/>
      <w:rPr>
        <w:rFonts w:ascii="Times New Roman" w:hAnsi="Times New Roman"/>
        <w:lang w:val="fr-CH"/>
      </w:rPr>
    </w:pPr>
  </w:p>
  <w:p w14:paraId="22786704" w14:textId="77777777" w:rsidR="007F0924" w:rsidRDefault="007F0924">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54DC" w14:textId="344EB115" w:rsidR="007175A8" w:rsidRDefault="007175A8">
    <w:pPr>
      <w:pStyle w:val="Header"/>
    </w:pPr>
  </w:p>
  <w:p w14:paraId="49EC4FFD" w14:textId="77777777" w:rsidR="007175A8" w:rsidRPr="007175A8" w:rsidRDefault="007175A8" w:rsidP="000F30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18" w:type="dxa"/>
      <w:tblLayout w:type="fixed"/>
      <w:tblLook w:val="0000" w:firstRow="0" w:lastRow="0" w:firstColumn="0" w:lastColumn="0" w:noHBand="0" w:noVBand="0"/>
    </w:tblPr>
    <w:tblGrid>
      <w:gridCol w:w="2694"/>
      <w:gridCol w:w="6946"/>
    </w:tblGrid>
    <w:tr w:rsidR="007F0924" w14:paraId="1DC02357" w14:textId="77777777">
      <w:trPr>
        <w:cantSplit/>
      </w:trPr>
      <w:tc>
        <w:tcPr>
          <w:tcW w:w="2694" w:type="dxa"/>
        </w:tcPr>
        <w:p w14:paraId="6854EB7A" w14:textId="77777777" w:rsidR="007F0924" w:rsidRDefault="007F0924">
          <w:pPr>
            <w:pStyle w:val="SCNormal"/>
            <w:spacing w:line="360" w:lineRule="atLeast"/>
            <w:rPr>
              <w:rFonts w:ascii="Arial" w:hAnsi="Arial"/>
              <w:spacing w:val="20"/>
              <w:sz w:val="26"/>
            </w:rPr>
          </w:pPr>
          <w:r>
            <w:rPr>
              <w:noProof/>
              <w:lang w:val="en-CA" w:eastAsia="en-CA"/>
            </w:rPr>
            <w:drawing>
              <wp:inline distT="0" distB="0" distL="0" distR="0" wp14:anchorId="0206F110" wp14:editId="5F5A9BDF">
                <wp:extent cx="15716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71625" cy="990600"/>
                        </a:xfrm>
                        <a:prstGeom prst="rect">
                          <a:avLst/>
                        </a:prstGeom>
                        <a:noFill/>
                        <a:ln w="9525">
                          <a:noFill/>
                          <a:miter lim="800000"/>
                          <a:headEnd/>
                          <a:tailEnd/>
                        </a:ln>
                      </pic:spPr>
                    </pic:pic>
                  </a:graphicData>
                </a:graphic>
              </wp:inline>
            </w:drawing>
          </w:r>
        </w:p>
      </w:tc>
      <w:tc>
        <w:tcPr>
          <w:tcW w:w="6946" w:type="dxa"/>
        </w:tcPr>
        <w:p w14:paraId="1CDA84D5" w14:textId="77777777" w:rsidR="007F0924" w:rsidRPr="00EA4C0F" w:rsidRDefault="007F0924">
          <w:pPr>
            <w:pStyle w:val="Heading7"/>
            <w:spacing w:before="480"/>
            <w:jc w:val="center"/>
            <w:rPr>
              <w:rFonts w:ascii="Arial" w:hAnsi="Arial" w:cs="Arial"/>
              <w:b/>
              <w:bCs/>
              <w:sz w:val="23"/>
              <w:u w:val="none"/>
            </w:rPr>
          </w:pPr>
          <w:r w:rsidRPr="00EA4C0F">
            <w:rPr>
              <w:rFonts w:ascii="Arial" w:hAnsi="Arial" w:cs="Arial"/>
              <w:b/>
              <w:bCs/>
              <w:sz w:val="23"/>
              <w:u w:val="none"/>
            </w:rPr>
            <w:t>PHARMACEUTICAL INSPECTION CONVENTION</w:t>
          </w:r>
        </w:p>
        <w:p w14:paraId="0626AD3C" w14:textId="77777777" w:rsidR="007F0924" w:rsidRPr="00EA4C0F" w:rsidRDefault="007F0924">
          <w:pPr>
            <w:pStyle w:val="article"/>
            <w:rPr>
              <w:rFonts w:ascii="Arial" w:hAnsi="Arial" w:cs="Arial"/>
              <w:b/>
              <w:bCs/>
              <w:spacing w:val="30"/>
              <w:sz w:val="23"/>
              <w:lang w:val="en-GB"/>
            </w:rPr>
          </w:pPr>
          <w:r w:rsidRPr="00EA4C0F">
            <w:rPr>
              <w:rFonts w:ascii="Arial" w:hAnsi="Arial" w:cs="Arial"/>
              <w:b/>
              <w:bCs/>
              <w:sz w:val="23"/>
              <w:lang w:val="en-GB"/>
            </w:rPr>
            <w:t>PHARMACEUTICAL INSPECTION CO-OPERATION SCHEME</w:t>
          </w:r>
        </w:p>
        <w:p w14:paraId="14D07FB6" w14:textId="77777777" w:rsidR="007F0924" w:rsidRDefault="007F0924">
          <w:pPr>
            <w:ind w:right="-567"/>
            <w:rPr>
              <w:spacing w:val="20"/>
            </w:rPr>
          </w:pPr>
        </w:p>
      </w:tc>
    </w:tr>
  </w:tbl>
  <w:p w14:paraId="6F187940" w14:textId="77777777" w:rsidR="007F0924" w:rsidRDefault="007F0924">
    <w:pPr>
      <w:pStyle w:val="Header"/>
      <w:rPr>
        <w:rFonts w:ascii="Times New Roman" w:hAnsi="Times New Roman"/>
        <w:sz w:val="16"/>
      </w:rPr>
    </w:pPr>
  </w:p>
  <w:tbl>
    <w:tblPr>
      <w:tblW w:w="0" w:type="auto"/>
      <w:tblInd w:w="-318" w:type="dxa"/>
      <w:tblLayout w:type="fixed"/>
      <w:tblLook w:val="0000" w:firstRow="0" w:lastRow="0" w:firstColumn="0" w:lastColumn="0" w:noHBand="0" w:noVBand="0"/>
    </w:tblPr>
    <w:tblGrid>
      <w:gridCol w:w="3403"/>
      <w:gridCol w:w="3402"/>
      <w:gridCol w:w="2835"/>
    </w:tblGrid>
    <w:tr w:rsidR="007F0924" w14:paraId="7ABB7BE6" w14:textId="77777777">
      <w:tc>
        <w:tcPr>
          <w:tcW w:w="3403" w:type="dxa"/>
        </w:tcPr>
        <w:p w14:paraId="18F07261" w14:textId="77777777" w:rsidR="007F0924" w:rsidRPr="000B5FB2" w:rsidRDefault="007F0924" w:rsidP="00404EB1">
          <w:pPr>
            <w:tabs>
              <w:tab w:val="left" w:pos="6096"/>
            </w:tabs>
            <w:spacing w:before="40"/>
            <w:rPr>
              <w:rFonts w:ascii="Arial" w:hAnsi="Arial"/>
              <w:sz w:val="14"/>
            </w:rPr>
          </w:pPr>
          <w:r w:rsidRPr="000B5FB2">
            <w:rPr>
              <w:rFonts w:ascii="Arial" w:hAnsi="Arial"/>
              <w:sz w:val="14"/>
            </w:rPr>
            <w:t>PIC/S Secretariat</w:t>
          </w:r>
        </w:p>
        <w:p w14:paraId="5B60BCE4" w14:textId="77777777" w:rsidR="007F0924" w:rsidRPr="000B5FB2" w:rsidRDefault="007F0924" w:rsidP="00404EB1">
          <w:pPr>
            <w:tabs>
              <w:tab w:val="left" w:pos="737"/>
              <w:tab w:val="left" w:pos="6096"/>
            </w:tabs>
            <w:rPr>
              <w:rFonts w:ascii="Arial" w:hAnsi="Arial" w:cs="Arial"/>
              <w:b/>
              <w:bCs/>
              <w:sz w:val="14"/>
              <w:szCs w:val="14"/>
            </w:rPr>
          </w:pPr>
          <w:r w:rsidRPr="000B5FB2">
            <w:rPr>
              <w:rFonts w:ascii="Arial" w:hAnsi="Arial" w:cs="Arial"/>
              <w:sz w:val="14"/>
              <w:szCs w:val="14"/>
            </w:rPr>
            <w:t xml:space="preserve">14, Rue du </w:t>
          </w:r>
          <w:proofErr w:type="spellStart"/>
          <w:r w:rsidRPr="000B5FB2">
            <w:rPr>
              <w:rFonts w:ascii="Arial" w:hAnsi="Arial" w:cs="Arial"/>
              <w:sz w:val="14"/>
              <w:szCs w:val="14"/>
            </w:rPr>
            <w:t>Roveray</w:t>
          </w:r>
          <w:proofErr w:type="spellEnd"/>
        </w:p>
        <w:p w14:paraId="293B65E0" w14:textId="77777777" w:rsidR="007F0924" w:rsidRPr="00076E21" w:rsidRDefault="007F0924" w:rsidP="00404EB1">
          <w:pPr>
            <w:tabs>
              <w:tab w:val="left" w:pos="737"/>
              <w:tab w:val="left" w:pos="6096"/>
            </w:tabs>
            <w:rPr>
              <w:rFonts w:ascii="Arial" w:hAnsi="Arial" w:cs="Arial"/>
              <w:sz w:val="14"/>
              <w:szCs w:val="14"/>
              <w:lang w:val="it-IT"/>
            </w:rPr>
          </w:pPr>
          <w:r w:rsidRPr="00076E21">
            <w:rPr>
              <w:rFonts w:ascii="Arial" w:hAnsi="Arial" w:cs="Arial"/>
              <w:sz w:val="14"/>
              <w:szCs w:val="14"/>
              <w:lang w:val="it-IT"/>
            </w:rPr>
            <w:t>CH-1207 GENEVA</w:t>
          </w:r>
        </w:p>
        <w:p w14:paraId="66BFFD31" w14:textId="77777777" w:rsidR="007F0924" w:rsidRPr="00404EB1" w:rsidRDefault="007F0924">
          <w:pPr>
            <w:tabs>
              <w:tab w:val="left" w:pos="737"/>
              <w:tab w:val="left" w:pos="6096"/>
            </w:tabs>
            <w:rPr>
              <w:rFonts w:ascii="Arial" w:hAnsi="Arial"/>
              <w:sz w:val="14"/>
              <w:lang w:val="it-IT"/>
            </w:rPr>
          </w:pPr>
          <w:r w:rsidRPr="00404EB1">
            <w:rPr>
              <w:rFonts w:ascii="Arial" w:hAnsi="Arial"/>
              <w:sz w:val="14"/>
              <w:lang w:val="it-IT"/>
            </w:rPr>
            <w:t>Tel:</w:t>
          </w:r>
          <w:r w:rsidRPr="00404EB1">
            <w:rPr>
              <w:rFonts w:ascii="Arial" w:hAnsi="Arial"/>
              <w:sz w:val="14"/>
              <w:lang w:val="it-IT"/>
            </w:rPr>
            <w:tab/>
            <w:t>+41 22 738 92 1</w:t>
          </w:r>
          <w:r>
            <w:rPr>
              <w:rFonts w:ascii="Arial" w:hAnsi="Arial"/>
              <w:sz w:val="14"/>
              <w:lang w:val="it-IT"/>
            </w:rPr>
            <w:t>5/16</w:t>
          </w:r>
        </w:p>
        <w:p w14:paraId="21A91053" w14:textId="77777777" w:rsidR="007F0924" w:rsidRPr="00404EB1" w:rsidRDefault="007F0924">
          <w:pPr>
            <w:tabs>
              <w:tab w:val="left" w:pos="737"/>
              <w:tab w:val="left" w:pos="6096"/>
            </w:tabs>
            <w:rPr>
              <w:rFonts w:ascii="Arial" w:hAnsi="Arial"/>
              <w:sz w:val="14"/>
              <w:lang w:val="it-IT"/>
            </w:rPr>
          </w:pPr>
          <w:r w:rsidRPr="00404EB1">
            <w:rPr>
              <w:rFonts w:ascii="Arial" w:hAnsi="Arial"/>
              <w:sz w:val="14"/>
              <w:lang w:val="it-IT"/>
            </w:rPr>
            <w:t xml:space="preserve">E-mail: </w:t>
          </w:r>
          <w:r w:rsidRPr="00404EB1">
            <w:rPr>
              <w:rFonts w:ascii="Arial" w:hAnsi="Arial"/>
              <w:sz w:val="14"/>
              <w:lang w:val="it-IT"/>
            </w:rPr>
            <w:tab/>
          </w:r>
          <w:hyperlink r:id="rId2" w:history="1">
            <w:r w:rsidRPr="00CD7A43">
              <w:rPr>
                <w:rStyle w:val="Hyperlink"/>
                <w:rFonts w:ascii="Arial" w:hAnsi="Arial"/>
                <w:sz w:val="14"/>
                <w:lang w:val="it-IT"/>
              </w:rPr>
              <w:t>info@picscheme.org</w:t>
            </w:r>
          </w:hyperlink>
        </w:p>
        <w:p w14:paraId="6DE40CCD" w14:textId="77777777" w:rsidR="007F0924" w:rsidRPr="00A00DEA" w:rsidRDefault="007F0924">
          <w:pPr>
            <w:tabs>
              <w:tab w:val="left" w:pos="737"/>
              <w:tab w:val="left" w:pos="6096"/>
            </w:tabs>
            <w:rPr>
              <w:rFonts w:ascii="Arial" w:hAnsi="Arial"/>
              <w:sz w:val="14"/>
              <w:lang w:val="it-IT"/>
            </w:rPr>
          </w:pPr>
          <w:r w:rsidRPr="00A00DEA">
            <w:rPr>
              <w:rFonts w:ascii="Arial" w:hAnsi="Arial"/>
              <w:sz w:val="14"/>
              <w:lang w:val="it-IT"/>
            </w:rPr>
            <w:t>Web site:</w:t>
          </w:r>
          <w:r w:rsidRPr="00A00DEA">
            <w:rPr>
              <w:rFonts w:ascii="Arial" w:hAnsi="Arial"/>
              <w:sz w:val="14"/>
              <w:lang w:val="it-IT"/>
            </w:rPr>
            <w:tab/>
          </w:r>
          <w:hyperlink r:id="rId3" w:history="1">
            <w:r w:rsidRPr="00A00DEA">
              <w:rPr>
                <w:rStyle w:val="Hyperlink"/>
                <w:rFonts w:ascii="Arial" w:hAnsi="Arial"/>
                <w:sz w:val="14"/>
                <w:lang w:val="it-IT"/>
              </w:rPr>
              <w:t>http://www.picscheme.org</w:t>
            </w:r>
          </w:hyperlink>
        </w:p>
      </w:tc>
      <w:tc>
        <w:tcPr>
          <w:tcW w:w="3402" w:type="dxa"/>
        </w:tcPr>
        <w:p w14:paraId="60CC0DB4" w14:textId="77777777" w:rsidR="007F0924" w:rsidRPr="00A00DEA" w:rsidRDefault="007F0924">
          <w:pPr>
            <w:rPr>
              <w:rFonts w:ascii="Arial" w:hAnsi="Arial"/>
              <w:b/>
              <w:spacing w:val="30"/>
              <w:sz w:val="22"/>
              <w:lang w:val="it-IT"/>
            </w:rPr>
          </w:pPr>
        </w:p>
      </w:tc>
      <w:tc>
        <w:tcPr>
          <w:tcW w:w="2835" w:type="dxa"/>
        </w:tcPr>
        <w:p w14:paraId="0F36AEB3" w14:textId="65AEEAD3" w:rsidR="007F0924" w:rsidRPr="000F30E5" w:rsidRDefault="007F0924">
          <w:pPr>
            <w:pStyle w:val="Footer"/>
            <w:tabs>
              <w:tab w:val="clear" w:pos="4819"/>
              <w:tab w:val="clear" w:pos="9071"/>
              <w:tab w:val="left" w:pos="884"/>
              <w:tab w:val="left" w:pos="5812"/>
            </w:tabs>
            <w:rPr>
              <w:rFonts w:ascii="Arial" w:hAnsi="Arial" w:cs="Arial"/>
              <w:sz w:val="22"/>
              <w:szCs w:val="22"/>
            </w:rPr>
          </w:pPr>
          <w:r w:rsidRPr="000F30E5">
            <w:rPr>
              <w:rFonts w:ascii="Arial" w:hAnsi="Arial" w:cs="Arial"/>
              <w:sz w:val="22"/>
              <w:szCs w:val="22"/>
            </w:rPr>
            <w:t>PS/INF 24/2019</w:t>
          </w:r>
        </w:p>
        <w:p w14:paraId="3FD8C99E" w14:textId="5B76E7A7" w:rsidR="007F0924" w:rsidRDefault="00362ABB">
          <w:pPr>
            <w:tabs>
              <w:tab w:val="left" w:pos="884"/>
              <w:tab w:val="left" w:pos="5812"/>
            </w:tabs>
            <w:rPr>
              <w:rFonts w:ascii="Times New Roman" w:hAnsi="Times New Roman"/>
              <w:spacing w:val="20"/>
              <w:sz w:val="26"/>
            </w:rPr>
          </w:pPr>
          <w:r w:rsidRPr="00362ABB">
            <w:rPr>
              <w:rFonts w:ascii="Arial" w:hAnsi="Arial" w:cs="Arial"/>
              <w:sz w:val="22"/>
              <w:szCs w:val="22"/>
            </w:rPr>
            <w:t xml:space="preserve">20 September </w:t>
          </w:r>
          <w:r w:rsidR="007F0924" w:rsidRPr="00362ABB">
            <w:rPr>
              <w:rFonts w:ascii="Arial" w:hAnsi="Arial" w:cs="Arial"/>
              <w:sz w:val="22"/>
              <w:szCs w:val="22"/>
            </w:rPr>
            <w:t>2019</w:t>
          </w:r>
        </w:p>
      </w:tc>
    </w:tr>
  </w:tbl>
  <w:p w14:paraId="058D2E07" w14:textId="77777777" w:rsidR="007F0924" w:rsidRDefault="007F0924">
    <w:pPr>
      <w:pStyle w:val="Header"/>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A2F"/>
    <w:multiLevelType w:val="multilevel"/>
    <w:tmpl w:val="1AA8058E"/>
    <w:lvl w:ilvl="0">
      <w:start w:val="5"/>
      <w:numFmt w:val="decimal"/>
      <w:lvlText w:val="%1"/>
      <w:lvlJc w:val="left"/>
      <w:pPr>
        <w:ind w:left="375" w:hanging="375"/>
      </w:pPr>
      <w:rPr>
        <w:rFonts w:hint="default"/>
      </w:rPr>
    </w:lvl>
    <w:lvl w:ilvl="1">
      <w:start w:val="50"/>
      <w:numFmt w:val="none"/>
      <w:lvlText w:val="5.48"/>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5E84FA1"/>
    <w:multiLevelType w:val="hybridMultilevel"/>
    <w:tmpl w:val="22D6F7B0"/>
    <w:lvl w:ilvl="0" w:tplc="5F5A8D8C">
      <w:start w:val="1"/>
      <w:numFmt w:val="lowerRoman"/>
      <w:lvlText w:val="%1."/>
      <w:lvlJc w:val="right"/>
      <w:pPr>
        <w:ind w:left="720" w:hanging="360"/>
      </w:pPr>
      <w:rPr>
        <w:rFonts w:ascii="Times New Roman" w:eastAsia="Times New Roman" w:hAnsi="Times New Roman"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455CC"/>
    <w:multiLevelType w:val="multilevel"/>
    <w:tmpl w:val="99C0D51E"/>
    <w:lvl w:ilvl="0">
      <w:start w:val="5"/>
      <w:numFmt w:val="decimal"/>
      <w:lvlText w:val="%1"/>
      <w:lvlJc w:val="left"/>
      <w:pPr>
        <w:ind w:left="375" w:hanging="375"/>
      </w:pPr>
      <w:rPr>
        <w:rFonts w:hint="default"/>
      </w:rPr>
    </w:lvl>
    <w:lvl w:ilvl="1">
      <w:start w:val="50"/>
      <w:numFmt w:val="decimal"/>
      <w:lvlText w:val="5.%11"/>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8513BEA"/>
    <w:multiLevelType w:val="hybridMultilevel"/>
    <w:tmpl w:val="E4DA07E6"/>
    <w:lvl w:ilvl="0" w:tplc="948E84A2">
      <w:start w:val="1"/>
      <w:numFmt w:val="lowerLetter"/>
      <w:lvlText w:val="%1)"/>
      <w:lvlJc w:val="left"/>
      <w:pPr>
        <w:ind w:left="2160" w:hanging="360"/>
      </w:pPr>
      <w:rPr>
        <w:rFonts w:hint="default"/>
        <w:sz w:val="22"/>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DDA1AC3"/>
    <w:multiLevelType w:val="multilevel"/>
    <w:tmpl w:val="B73A9E7A"/>
    <w:lvl w:ilvl="0">
      <w:start w:val="5"/>
      <w:numFmt w:val="decimal"/>
      <w:lvlText w:val="%1"/>
      <w:lvlJc w:val="left"/>
      <w:pPr>
        <w:ind w:left="384" w:hanging="384"/>
      </w:pPr>
      <w:rPr>
        <w:rFonts w:hint="default"/>
        <w:color w:val="auto"/>
        <w:sz w:val="22"/>
      </w:rPr>
    </w:lvl>
    <w:lvl w:ilvl="1">
      <w:start w:val="47"/>
      <w:numFmt w:val="decimal"/>
      <w:lvlText w:val="%1.%2"/>
      <w:lvlJc w:val="left"/>
      <w:pPr>
        <w:ind w:left="1824" w:hanging="384"/>
      </w:pPr>
      <w:rPr>
        <w:rFonts w:hint="default"/>
        <w:color w:val="17365D" w:themeColor="text2" w:themeShade="BF"/>
        <w:sz w:val="22"/>
      </w:rPr>
    </w:lvl>
    <w:lvl w:ilvl="2">
      <w:start w:val="1"/>
      <w:numFmt w:val="decimal"/>
      <w:lvlText w:val="%1.%2.%3"/>
      <w:lvlJc w:val="left"/>
      <w:pPr>
        <w:ind w:left="3600" w:hanging="720"/>
      </w:pPr>
      <w:rPr>
        <w:rFonts w:hint="default"/>
        <w:color w:val="auto"/>
        <w:sz w:val="22"/>
      </w:rPr>
    </w:lvl>
    <w:lvl w:ilvl="3">
      <w:start w:val="1"/>
      <w:numFmt w:val="decimal"/>
      <w:lvlText w:val="%1.%2.%3.%4"/>
      <w:lvlJc w:val="left"/>
      <w:pPr>
        <w:ind w:left="5040" w:hanging="720"/>
      </w:pPr>
      <w:rPr>
        <w:rFonts w:hint="default"/>
        <w:color w:val="auto"/>
        <w:sz w:val="22"/>
      </w:rPr>
    </w:lvl>
    <w:lvl w:ilvl="4">
      <w:start w:val="1"/>
      <w:numFmt w:val="decimal"/>
      <w:lvlText w:val="%1.%2.%3.%4.%5"/>
      <w:lvlJc w:val="left"/>
      <w:pPr>
        <w:ind w:left="6840" w:hanging="1080"/>
      </w:pPr>
      <w:rPr>
        <w:rFonts w:hint="default"/>
        <w:color w:val="auto"/>
        <w:sz w:val="22"/>
      </w:rPr>
    </w:lvl>
    <w:lvl w:ilvl="5">
      <w:start w:val="1"/>
      <w:numFmt w:val="decimal"/>
      <w:lvlText w:val="%1.%2.%3.%4.%5.%6"/>
      <w:lvlJc w:val="left"/>
      <w:pPr>
        <w:ind w:left="8280" w:hanging="1080"/>
      </w:pPr>
      <w:rPr>
        <w:rFonts w:hint="default"/>
        <w:color w:val="auto"/>
        <w:sz w:val="22"/>
      </w:rPr>
    </w:lvl>
    <w:lvl w:ilvl="6">
      <w:start w:val="1"/>
      <w:numFmt w:val="decimal"/>
      <w:lvlText w:val="%1.%2.%3.%4.%5.%6.%7"/>
      <w:lvlJc w:val="left"/>
      <w:pPr>
        <w:ind w:left="10080" w:hanging="1440"/>
      </w:pPr>
      <w:rPr>
        <w:rFonts w:hint="default"/>
        <w:color w:val="auto"/>
        <w:sz w:val="22"/>
      </w:rPr>
    </w:lvl>
    <w:lvl w:ilvl="7">
      <w:start w:val="1"/>
      <w:numFmt w:val="decimal"/>
      <w:lvlText w:val="%1.%2.%3.%4.%5.%6.%7.%8"/>
      <w:lvlJc w:val="left"/>
      <w:pPr>
        <w:ind w:left="11520" w:hanging="1440"/>
      </w:pPr>
      <w:rPr>
        <w:rFonts w:hint="default"/>
        <w:color w:val="auto"/>
        <w:sz w:val="22"/>
      </w:rPr>
    </w:lvl>
    <w:lvl w:ilvl="8">
      <w:start w:val="1"/>
      <w:numFmt w:val="decimal"/>
      <w:lvlText w:val="%1.%2.%3.%4.%5.%6.%7.%8.%9"/>
      <w:lvlJc w:val="left"/>
      <w:pPr>
        <w:ind w:left="13320" w:hanging="1800"/>
      </w:pPr>
      <w:rPr>
        <w:rFonts w:hint="default"/>
        <w:color w:val="auto"/>
        <w:sz w:val="22"/>
      </w:rPr>
    </w:lvl>
  </w:abstractNum>
  <w:abstractNum w:abstractNumId="5" w15:restartNumberingAfterBreak="0">
    <w:nsid w:val="10791B16"/>
    <w:multiLevelType w:val="hybridMultilevel"/>
    <w:tmpl w:val="82E0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0E4A"/>
    <w:multiLevelType w:val="hybridMultilevel"/>
    <w:tmpl w:val="BADC3748"/>
    <w:lvl w:ilvl="0" w:tplc="26C22516">
      <w:start w:val="20"/>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DE5056"/>
    <w:multiLevelType w:val="multilevel"/>
    <w:tmpl w:val="32EC0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rPr>
        <w:rFonts w:ascii="Times New Roman" w:eastAsia="Times New Roman" w:hAnsi="Times New Roman" w:hint="default"/>
        <w:sz w:val="24"/>
        <w:szCs w:val="24"/>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E2744A"/>
    <w:multiLevelType w:val="multilevel"/>
    <w:tmpl w:val="29B20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B90710"/>
    <w:multiLevelType w:val="multilevel"/>
    <w:tmpl w:val="71C28FEC"/>
    <w:lvl w:ilvl="0">
      <w:start w:val="5"/>
      <w:numFmt w:val="decimal"/>
      <w:lvlText w:val="%1"/>
      <w:lvlJc w:val="left"/>
      <w:pPr>
        <w:ind w:left="400" w:hanging="400"/>
      </w:pPr>
      <w:rPr>
        <w:rFonts w:hint="default"/>
      </w:rPr>
    </w:lvl>
    <w:lvl w:ilvl="1">
      <w:start w:val="49"/>
      <w:numFmt w:val="decimal"/>
      <w:lvlText w:val="%1.%2"/>
      <w:lvlJc w:val="left"/>
      <w:pPr>
        <w:ind w:left="1001" w:hanging="4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15:restartNumberingAfterBreak="0">
    <w:nsid w:val="21D34BF1"/>
    <w:multiLevelType w:val="multilevel"/>
    <w:tmpl w:val="5ED216C8"/>
    <w:lvl w:ilvl="0">
      <w:start w:val="3"/>
      <w:numFmt w:val="decimal"/>
      <w:lvlText w:val="%1"/>
      <w:lvlJc w:val="left"/>
      <w:pPr>
        <w:ind w:left="384" w:hanging="384"/>
      </w:pPr>
      <w:rPr>
        <w:rFonts w:hint="default"/>
      </w:rPr>
    </w:lvl>
    <w:lvl w:ilvl="1">
      <w:start w:val="1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B44356"/>
    <w:multiLevelType w:val="multilevel"/>
    <w:tmpl w:val="F2703328"/>
    <w:lvl w:ilvl="0">
      <w:start w:val="5"/>
      <w:numFmt w:val="decimal"/>
      <w:lvlText w:val="%1"/>
      <w:lvlJc w:val="left"/>
      <w:pPr>
        <w:ind w:left="375" w:hanging="375"/>
      </w:pPr>
      <w:rPr>
        <w:rFonts w:hint="default"/>
      </w:rPr>
    </w:lvl>
    <w:lvl w:ilvl="1">
      <w:start w:val="50"/>
      <w:numFmt w:val="none"/>
      <w:lvlText w:val="5.49"/>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2EB87FAE"/>
    <w:multiLevelType w:val="multilevel"/>
    <w:tmpl w:val="32EC0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rPr>
        <w:rFonts w:ascii="Times New Roman" w:eastAsia="Times New Roman" w:hAnsi="Times New Roman" w:hint="default"/>
        <w:sz w:val="24"/>
        <w:szCs w:val="24"/>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1B1BEB"/>
    <w:multiLevelType w:val="multilevel"/>
    <w:tmpl w:val="34D2D3C0"/>
    <w:lvl w:ilvl="0">
      <w:start w:val="5"/>
      <w:numFmt w:val="decimal"/>
      <w:lvlText w:val="%1"/>
      <w:lvlJc w:val="left"/>
      <w:pPr>
        <w:ind w:left="375" w:hanging="375"/>
      </w:pPr>
      <w:rPr>
        <w:rFonts w:hint="default"/>
      </w:rPr>
    </w:lvl>
    <w:lvl w:ilvl="1">
      <w:start w:val="50"/>
      <w:numFmt w:val="none"/>
      <w:lvlText w:val="5.5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36E233F1"/>
    <w:multiLevelType w:val="multilevel"/>
    <w:tmpl w:val="9B64BE64"/>
    <w:lvl w:ilvl="0">
      <w:start w:val="1"/>
      <w:numFmt w:val="decimal"/>
      <w:lvlText w:val="%1"/>
      <w:lvlJc w:val="left"/>
      <w:pPr>
        <w:ind w:left="360" w:hanging="360"/>
      </w:pPr>
      <w:rPr>
        <w:color w:val="auto"/>
        <w:sz w:val="22"/>
      </w:rPr>
    </w:lvl>
    <w:lvl w:ilvl="1">
      <w:start w:val="1"/>
      <w:numFmt w:val="decimal"/>
      <w:lvlText w:val="3.%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5" w15:restartNumberingAfterBreak="0">
    <w:nsid w:val="36E95505"/>
    <w:multiLevelType w:val="hybridMultilevel"/>
    <w:tmpl w:val="E4DA07E6"/>
    <w:lvl w:ilvl="0" w:tplc="948E84A2">
      <w:start w:val="1"/>
      <w:numFmt w:val="lowerLetter"/>
      <w:lvlText w:val="%1)"/>
      <w:lvlJc w:val="left"/>
      <w:pPr>
        <w:ind w:left="2160" w:hanging="360"/>
      </w:pPr>
      <w:rPr>
        <w:rFonts w:hint="default"/>
        <w:sz w:val="22"/>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398B4B9A"/>
    <w:multiLevelType w:val="multilevel"/>
    <w:tmpl w:val="99C0D51E"/>
    <w:lvl w:ilvl="0">
      <w:start w:val="5"/>
      <w:numFmt w:val="decimal"/>
      <w:lvlText w:val="%1"/>
      <w:lvlJc w:val="left"/>
      <w:pPr>
        <w:ind w:left="375" w:hanging="375"/>
      </w:pPr>
      <w:rPr>
        <w:rFonts w:hint="default"/>
      </w:rPr>
    </w:lvl>
    <w:lvl w:ilvl="1">
      <w:start w:val="50"/>
      <w:numFmt w:val="decimal"/>
      <w:lvlText w:val="5.%11"/>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3C070F20"/>
    <w:multiLevelType w:val="multilevel"/>
    <w:tmpl w:val="9210E8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3F3049"/>
    <w:multiLevelType w:val="hybridMultilevel"/>
    <w:tmpl w:val="4D843D08"/>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2C41EB5"/>
    <w:multiLevelType w:val="multilevel"/>
    <w:tmpl w:val="D620340C"/>
    <w:lvl w:ilvl="0">
      <w:start w:val="5"/>
      <w:numFmt w:val="decimal"/>
      <w:lvlText w:val="%1"/>
      <w:lvlJc w:val="left"/>
      <w:pPr>
        <w:ind w:left="375" w:hanging="375"/>
      </w:pPr>
      <w:rPr>
        <w:rFonts w:hint="default"/>
      </w:rPr>
    </w:lvl>
    <w:lvl w:ilvl="1">
      <w:start w:val="50"/>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43A67EC4"/>
    <w:multiLevelType w:val="hybridMultilevel"/>
    <w:tmpl w:val="76BED42C"/>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21" w15:restartNumberingAfterBreak="0">
    <w:nsid w:val="43C636FA"/>
    <w:multiLevelType w:val="multilevel"/>
    <w:tmpl w:val="5D1441AE"/>
    <w:lvl w:ilvl="0">
      <w:start w:val="5"/>
      <w:numFmt w:val="decimal"/>
      <w:lvlText w:val="%1"/>
      <w:lvlJc w:val="left"/>
      <w:pPr>
        <w:ind w:left="400" w:hanging="400"/>
      </w:pPr>
      <w:rPr>
        <w:rFonts w:hint="default"/>
      </w:rPr>
    </w:lvl>
    <w:lvl w:ilvl="1">
      <w:start w:val="48"/>
      <w:numFmt w:val="decimal"/>
      <w:lvlText w:val="%1.%2"/>
      <w:lvlJc w:val="left"/>
      <w:pPr>
        <w:ind w:left="1001" w:hanging="4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2" w15:restartNumberingAfterBreak="0">
    <w:nsid w:val="43E33100"/>
    <w:multiLevelType w:val="multilevel"/>
    <w:tmpl w:val="AAD43234"/>
    <w:lvl w:ilvl="0">
      <w:start w:val="5"/>
      <w:numFmt w:val="decimal"/>
      <w:lvlText w:val="%1"/>
      <w:lvlJc w:val="left"/>
      <w:pPr>
        <w:ind w:left="375" w:hanging="375"/>
      </w:pPr>
      <w:rPr>
        <w:rFonts w:hint="default"/>
      </w:rPr>
    </w:lvl>
    <w:lvl w:ilvl="1">
      <w:start w:val="50"/>
      <w:numFmt w:val="none"/>
      <w:lvlText w:val="5.48"/>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44F66023"/>
    <w:multiLevelType w:val="multilevel"/>
    <w:tmpl w:val="F2703328"/>
    <w:lvl w:ilvl="0">
      <w:start w:val="5"/>
      <w:numFmt w:val="decimal"/>
      <w:lvlText w:val="%1"/>
      <w:lvlJc w:val="left"/>
      <w:pPr>
        <w:ind w:left="375" w:hanging="375"/>
      </w:pPr>
      <w:rPr>
        <w:rFonts w:hint="default"/>
      </w:rPr>
    </w:lvl>
    <w:lvl w:ilvl="1">
      <w:start w:val="50"/>
      <w:numFmt w:val="none"/>
      <w:lvlText w:val="5.49"/>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45504FAC"/>
    <w:multiLevelType w:val="multilevel"/>
    <w:tmpl w:val="15F26C2E"/>
    <w:lvl w:ilvl="0">
      <w:start w:val="1"/>
      <w:numFmt w:val="decimal"/>
      <w:lvlText w:val="%1"/>
      <w:lvlJc w:val="left"/>
      <w:pPr>
        <w:ind w:left="360" w:hanging="360"/>
      </w:pPr>
      <w:rPr>
        <w:rFonts w:hint="default"/>
        <w:color w:val="auto"/>
        <w:sz w:val="22"/>
      </w:rPr>
    </w:lvl>
    <w:lvl w:ilvl="1">
      <w:start w:val="47"/>
      <w:numFmt w:val="decimal"/>
      <w:lvlText w:val="5.%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5" w15:restartNumberingAfterBreak="0">
    <w:nsid w:val="4602700E"/>
    <w:multiLevelType w:val="multilevel"/>
    <w:tmpl w:val="537C0BE8"/>
    <w:lvl w:ilvl="0">
      <w:start w:val="3"/>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7920B9"/>
    <w:multiLevelType w:val="hybridMultilevel"/>
    <w:tmpl w:val="18F4CD6E"/>
    <w:lvl w:ilvl="0" w:tplc="10090003">
      <w:start w:val="1"/>
      <w:numFmt w:val="bullet"/>
      <w:lvlText w:val="o"/>
      <w:lvlJc w:val="left"/>
      <w:pPr>
        <w:ind w:left="1080" w:hanging="360"/>
      </w:pPr>
      <w:rPr>
        <w:rFonts w:ascii="Courier New" w:hAnsi="Courier New" w:cs="Courier New" w:hint="default"/>
        <w:sz w:val="24"/>
        <w:szCs w:val="24"/>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A6136A2"/>
    <w:multiLevelType w:val="multilevel"/>
    <w:tmpl w:val="AAD43234"/>
    <w:lvl w:ilvl="0">
      <w:start w:val="5"/>
      <w:numFmt w:val="decimal"/>
      <w:lvlText w:val="%1"/>
      <w:lvlJc w:val="left"/>
      <w:pPr>
        <w:ind w:left="375" w:hanging="375"/>
      </w:pPr>
      <w:rPr>
        <w:rFonts w:hint="default"/>
      </w:rPr>
    </w:lvl>
    <w:lvl w:ilvl="1">
      <w:start w:val="50"/>
      <w:numFmt w:val="none"/>
      <w:lvlText w:val="5.48"/>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8" w15:restartNumberingAfterBreak="0">
    <w:nsid w:val="4E1427C6"/>
    <w:multiLevelType w:val="multilevel"/>
    <w:tmpl w:val="800CED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asciiTheme="minorHAnsi" w:eastAsia="Times New Roman" w:hAnsiTheme="minorHAnsi" w:hint="default"/>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633E71"/>
    <w:multiLevelType w:val="multilevel"/>
    <w:tmpl w:val="4A46E650"/>
    <w:lvl w:ilvl="0">
      <w:start w:val="5"/>
      <w:numFmt w:val="decimal"/>
      <w:lvlText w:val="%1.47"/>
      <w:lvlJc w:val="left"/>
      <w:pPr>
        <w:ind w:left="400" w:hanging="400"/>
      </w:pPr>
      <w:rPr>
        <w:rFonts w:hint="default"/>
      </w:rPr>
    </w:lvl>
    <w:lvl w:ilvl="1">
      <w:start w:val="47"/>
      <w:numFmt w:val="decimal"/>
      <w:lvlText w:val="%1.%2"/>
      <w:lvlJc w:val="left"/>
      <w:pPr>
        <w:ind w:left="1001" w:hanging="4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0" w15:restartNumberingAfterBreak="0">
    <w:nsid w:val="5C9E5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464998"/>
    <w:multiLevelType w:val="hybridMultilevel"/>
    <w:tmpl w:val="09B276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C534AB"/>
    <w:multiLevelType w:val="hybridMultilevel"/>
    <w:tmpl w:val="5C767B6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246090"/>
    <w:multiLevelType w:val="multilevel"/>
    <w:tmpl w:val="AAD43234"/>
    <w:lvl w:ilvl="0">
      <w:start w:val="5"/>
      <w:numFmt w:val="decimal"/>
      <w:lvlText w:val="%1"/>
      <w:lvlJc w:val="left"/>
      <w:pPr>
        <w:ind w:left="375" w:hanging="375"/>
      </w:pPr>
      <w:rPr>
        <w:rFonts w:hint="default"/>
      </w:rPr>
    </w:lvl>
    <w:lvl w:ilvl="1">
      <w:start w:val="50"/>
      <w:numFmt w:val="none"/>
      <w:lvlText w:val="5.48"/>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698D0B4E"/>
    <w:multiLevelType w:val="hybridMultilevel"/>
    <w:tmpl w:val="42CC0390"/>
    <w:lvl w:ilvl="0" w:tplc="1009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09376A"/>
    <w:multiLevelType w:val="multilevel"/>
    <w:tmpl w:val="D620340C"/>
    <w:lvl w:ilvl="0">
      <w:start w:val="5"/>
      <w:numFmt w:val="decimal"/>
      <w:lvlText w:val="%1"/>
      <w:lvlJc w:val="left"/>
      <w:pPr>
        <w:ind w:left="375" w:hanging="375"/>
      </w:pPr>
      <w:rPr>
        <w:rFonts w:hint="default"/>
      </w:rPr>
    </w:lvl>
    <w:lvl w:ilvl="1">
      <w:start w:val="50"/>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CB8126E"/>
    <w:multiLevelType w:val="multilevel"/>
    <w:tmpl w:val="99501D10"/>
    <w:lvl w:ilvl="0">
      <w:start w:val="5"/>
      <w:numFmt w:val="decimal"/>
      <w:lvlText w:val="%1.49"/>
      <w:lvlJc w:val="left"/>
      <w:pPr>
        <w:ind w:left="400" w:hanging="400"/>
      </w:pPr>
      <w:rPr>
        <w:rFonts w:hint="default"/>
      </w:rPr>
    </w:lvl>
    <w:lvl w:ilvl="1">
      <w:start w:val="49"/>
      <w:numFmt w:val="decimal"/>
      <w:lvlText w:val="%1.%2"/>
      <w:lvlJc w:val="left"/>
      <w:pPr>
        <w:ind w:left="1001" w:hanging="4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7" w15:restartNumberingAfterBreak="0">
    <w:nsid w:val="6D7A3F51"/>
    <w:multiLevelType w:val="hybridMultilevel"/>
    <w:tmpl w:val="050C20A0"/>
    <w:lvl w:ilvl="0" w:tplc="ED4C29DC">
      <w:start w:val="1"/>
      <w:numFmt w:val="lowerLetter"/>
      <w:lvlText w:val="%1)"/>
      <w:lvlJc w:val="left"/>
      <w:pPr>
        <w:ind w:left="2184" w:hanging="360"/>
      </w:pPr>
      <w:rPr>
        <w:rFonts w:asciiTheme="minorHAnsi" w:eastAsia="Times New Roman" w:hAnsiTheme="minorHAnsi" w:cs="Arial" w:hint="default"/>
      </w:rPr>
    </w:lvl>
    <w:lvl w:ilvl="1" w:tplc="0C090019" w:tentative="1">
      <w:start w:val="1"/>
      <w:numFmt w:val="lowerLetter"/>
      <w:lvlText w:val="%2."/>
      <w:lvlJc w:val="left"/>
      <w:pPr>
        <w:ind w:left="2904" w:hanging="360"/>
      </w:pPr>
    </w:lvl>
    <w:lvl w:ilvl="2" w:tplc="0C09001B" w:tentative="1">
      <w:start w:val="1"/>
      <w:numFmt w:val="lowerRoman"/>
      <w:lvlText w:val="%3."/>
      <w:lvlJc w:val="right"/>
      <w:pPr>
        <w:ind w:left="3624" w:hanging="180"/>
      </w:pPr>
    </w:lvl>
    <w:lvl w:ilvl="3" w:tplc="0C09000F" w:tentative="1">
      <w:start w:val="1"/>
      <w:numFmt w:val="decimal"/>
      <w:lvlText w:val="%4."/>
      <w:lvlJc w:val="left"/>
      <w:pPr>
        <w:ind w:left="4344" w:hanging="360"/>
      </w:pPr>
    </w:lvl>
    <w:lvl w:ilvl="4" w:tplc="0C090019" w:tentative="1">
      <w:start w:val="1"/>
      <w:numFmt w:val="lowerLetter"/>
      <w:lvlText w:val="%5."/>
      <w:lvlJc w:val="left"/>
      <w:pPr>
        <w:ind w:left="5064" w:hanging="360"/>
      </w:pPr>
    </w:lvl>
    <w:lvl w:ilvl="5" w:tplc="0C09001B" w:tentative="1">
      <w:start w:val="1"/>
      <w:numFmt w:val="lowerRoman"/>
      <w:lvlText w:val="%6."/>
      <w:lvlJc w:val="right"/>
      <w:pPr>
        <w:ind w:left="5784" w:hanging="180"/>
      </w:pPr>
    </w:lvl>
    <w:lvl w:ilvl="6" w:tplc="0C09000F" w:tentative="1">
      <w:start w:val="1"/>
      <w:numFmt w:val="decimal"/>
      <w:lvlText w:val="%7."/>
      <w:lvlJc w:val="left"/>
      <w:pPr>
        <w:ind w:left="6504" w:hanging="360"/>
      </w:pPr>
    </w:lvl>
    <w:lvl w:ilvl="7" w:tplc="0C090019" w:tentative="1">
      <w:start w:val="1"/>
      <w:numFmt w:val="lowerLetter"/>
      <w:lvlText w:val="%8."/>
      <w:lvlJc w:val="left"/>
      <w:pPr>
        <w:ind w:left="7224" w:hanging="360"/>
      </w:pPr>
    </w:lvl>
    <w:lvl w:ilvl="8" w:tplc="0C09001B" w:tentative="1">
      <w:start w:val="1"/>
      <w:numFmt w:val="lowerRoman"/>
      <w:lvlText w:val="%9."/>
      <w:lvlJc w:val="right"/>
      <w:pPr>
        <w:ind w:left="7944" w:hanging="180"/>
      </w:pPr>
    </w:lvl>
  </w:abstractNum>
  <w:abstractNum w:abstractNumId="38" w15:restartNumberingAfterBreak="0">
    <w:nsid w:val="6FBF42F4"/>
    <w:multiLevelType w:val="hybridMultilevel"/>
    <w:tmpl w:val="B34E31AC"/>
    <w:lvl w:ilvl="0" w:tplc="100C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E747D2"/>
    <w:multiLevelType w:val="multilevel"/>
    <w:tmpl w:val="FF02ACC4"/>
    <w:lvl w:ilvl="0">
      <w:start w:val="5"/>
      <w:numFmt w:val="decimal"/>
      <w:lvlText w:val="%1.48"/>
      <w:lvlJc w:val="left"/>
      <w:pPr>
        <w:ind w:left="400" w:hanging="400"/>
      </w:pPr>
      <w:rPr>
        <w:rFonts w:hint="default"/>
      </w:rPr>
    </w:lvl>
    <w:lvl w:ilvl="1">
      <w:start w:val="48"/>
      <w:numFmt w:val="decimal"/>
      <w:lvlText w:val="%1.%2"/>
      <w:lvlJc w:val="left"/>
      <w:pPr>
        <w:ind w:left="1001" w:hanging="40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num w:numId="1">
    <w:abstractNumId w:val="31"/>
  </w:num>
  <w:num w:numId="2">
    <w:abstractNumId w:val="1"/>
  </w:num>
  <w:num w:numId="3">
    <w:abstractNumId w:val="26"/>
  </w:num>
  <w:num w:numId="4">
    <w:abstractNumId w:val="32"/>
  </w:num>
  <w:num w:numId="5">
    <w:abstractNumId w:val="10"/>
  </w:num>
  <w:num w:numId="6">
    <w:abstractNumId w:val="4"/>
  </w:num>
  <w:num w:numId="7">
    <w:abstractNumId w:val="3"/>
  </w:num>
  <w:num w:numId="8">
    <w:abstractNumId w:val="37"/>
  </w:num>
  <w:num w:numId="9">
    <w:abstractNumId w:val="17"/>
  </w:num>
  <w:num w:numId="10">
    <w:abstractNumId w:val="6"/>
  </w:num>
  <w:num w:numId="11">
    <w:abstractNumId w:val="30"/>
  </w:num>
  <w:num w:numId="12">
    <w:abstractNumId w:val="25"/>
  </w:num>
  <w:num w:numId="13">
    <w:abstractNumId w:val="28"/>
  </w:num>
  <w:num w:numId="14">
    <w:abstractNumId w:val="27"/>
  </w:num>
  <w:num w:numId="15">
    <w:abstractNumId w:val="15"/>
  </w:num>
  <w:num w:numId="16">
    <w:abstractNumId w:val="14"/>
  </w:num>
  <w:num w:numId="17">
    <w:abstractNumId w:val="35"/>
  </w:num>
  <w:num w:numId="18">
    <w:abstractNumId w:val="19"/>
  </w:num>
  <w:num w:numId="19">
    <w:abstractNumId w:val="16"/>
  </w:num>
  <w:num w:numId="20">
    <w:abstractNumId w:val="2"/>
  </w:num>
  <w:num w:numId="21">
    <w:abstractNumId w:val="13"/>
  </w:num>
  <w:num w:numId="22">
    <w:abstractNumId w:val="0"/>
  </w:num>
  <w:num w:numId="23">
    <w:abstractNumId w:val="23"/>
  </w:num>
  <w:num w:numId="24">
    <w:abstractNumId w:val="11"/>
  </w:num>
  <w:num w:numId="25">
    <w:abstractNumId w:val="22"/>
  </w:num>
  <w:num w:numId="26">
    <w:abstractNumId w:val="29"/>
  </w:num>
  <w:num w:numId="27">
    <w:abstractNumId w:val="21"/>
  </w:num>
  <w:num w:numId="28">
    <w:abstractNumId w:val="33"/>
  </w:num>
  <w:num w:numId="29">
    <w:abstractNumId w:val="36"/>
  </w:num>
  <w:num w:numId="30">
    <w:abstractNumId w:val="9"/>
  </w:num>
  <w:num w:numId="31">
    <w:abstractNumId w:val="39"/>
  </w:num>
  <w:num w:numId="32">
    <w:abstractNumId w:val="24"/>
  </w:num>
  <w:num w:numId="33">
    <w:abstractNumId w:val="8"/>
  </w:num>
  <w:num w:numId="34">
    <w:abstractNumId w:val="7"/>
  </w:num>
  <w:num w:numId="35">
    <w:abstractNumId w:val="12"/>
  </w:num>
  <w:num w:numId="36">
    <w:abstractNumId w:val="38"/>
  </w:num>
  <w:num w:numId="37">
    <w:abstractNumId w:val="38"/>
  </w:num>
  <w:num w:numId="38">
    <w:abstractNumId w:val="20"/>
  </w:num>
  <w:num w:numId="39">
    <w:abstractNumId w:val="5"/>
  </w:num>
  <w:num w:numId="40">
    <w:abstractNumId w:val="34"/>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13 2002 Letter to Romania Team Leader.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56389"/>
    <w:rsid w:val="00011AD9"/>
    <w:rsid w:val="00012F3E"/>
    <w:rsid w:val="0001699A"/>
    <w:rsid w:val="00020D2B"/>
    <w:rsid w:val="0003035E"/>
    <w:rsid w:val="00036F98"/>
    <w:rsid w:val="00045CB1"/>
    <w:rsid w:val="0004688D"/>
    <w:rsid w:val="00063E78"/>
    <w:rsid w:val="00071A16"/>
    <w:rsid w:val="00074515"/>
    <w:rsid w:val="00074BE8"/>
    <w:rsid w:val="00076E21"/>
    <w:rsid w:val="00077B1D"/>
    <w:rsid w:val="00081576"/>
    <w:rsid w:val="00090F60"/>
    <w:rsid w:val="000A1CAC"/>
    <w:rsid w:val="000A24F4"/>
    <w:rsid w:val="000A74F5"/>
    <w:rsid w:val="000B1914"/>
    <w:rsid w:val="000B6FBE"/>
    <w:rsid w:val="000F2D0B"/>
    <w:rsid w:val="000F30E5"/>
    <w:rsid w:val="000F4A49"/>
    <w:rsid w:val="000F55A5"/>
    <w:rsid w:val="000F6F35"/>
    <w:rsid w:val="0010409F"/>
    <w:rsid w:val="00104E41"/>
    <w:rsid w:val="0011381D"/>
    <w:rsid w:val="00117C6B"/>
    <w:rsid w:val="0013225A"/>
    <w:rsid w:val="001346FC"/>
    <w:rsid w:val="00136D75"/>
    <w:rsid w:val="00140002"/>
    <w:rsid w:val="00141AA4"/>
    <w:rsid w:val="0014224E"/>
    <w:rsid w:val="00142820"/>
    <w:rsid w:val="00162773"/>
    <w:rsid w:val="001646C6"/>
    <w:rsid w:val="001856FA"/>
    <w:rsid w:val="001872F1"/>
    <w:rsid w:val="0019665B"/>
    <w:rsid w:val="001A5F42"/>
    <w:rsid w:val="001B47AF"/>
    <w:rsid w:val="001B4B4B"/>
    <w:rsid w:val="001C10DA"/>
    <w:rsid w:val="001C1941"/>
    <w:rsid w:val="001E171C"/>
    <w:rsid w:val="001E215C"/>
    <w:rsid w:val="001E29FD"/>
    <w:rsid w:val="001E54D8"/>
    <w:rsid w:val="001E59DE"/>
    <w:rsid w:val="001F06FF"/>
    <w:rsid w:val="001F5D29"/>
    <w:rsid w:val="00216BB3"/>
    <w:rsid w:val="00222BD9"/>
    <w:rsid w:val="00240195"/>
    <w:rsid w:val="00254147"/>
    <w:rsid w:val="002554F9"/>
    <w:rsid w:val="00256389"/>
    <w:rsid w:val="00257127"/>
    <w:rsid w:val="00263A4B"/>
    <w:rsid w:val="00264D76"/>
    <w:rsid w:val="002709E2"/>
    <w:rsid w:val="00281A74"/>
    <w:rsid w:val="002A0340"/>
    <w:rsid w:val="002A19DF"/>
    <w:rsid w:val="002A68B5"/>
    <w:rsid w:val="002B1806"/>
    <w:rsid w:val="002B27DE"/>
    <w:rsid w:val="002B3EEF"/>
    <w:rsid w:val="002B77D8"/>
    <w:rsid w:val="002C3271"/>
    <w:rsid w:val="002C470B"/>
    <w:rsid w:val="002C51AD"/>
    <w:rsid w:val="002C7A3B"/>
    <w:rsid w:val="002D48BB"/>
    <w:rsid w:val="002D5AD0"/>
    <w:rsid w:val="002D7391"/>
    <w:rsid w:val="002E31F7"/>
    <w:rsid w:val="002E346F"/>
    <w:rsid w:val="00304B78"/>
    <w:rsid w:val="00305AB5"/>
    <w:rsid w:val="00315109"/>
    <w:rsid w:val="003222FA"/>
    <w:rsid w:val="00322AE1"/>
    <w:rsid w:val="003234F6"/>
    <w:rsid w:val="003271D0"/>
    <w:rsid w:val="0033123C"/>
    <w:rsid w:val="00331D06"/>
    <w:rsid w:val="00333490"/>
    <w:rsid w:val="00335366"/>
    <w:rsid w:val="00350348"/>
    <w:rsid w:val="003544CA"/>
    <w:rsid w:val="0035679F"/>
    <w:rsid w:val="00362ABB"/>
    <w:rsid w:val="003657DE"/>
    <w:rsid w:val="00365E17"/>
    <w:rsid w:val="00367A0C"/>
    <w:rsid w:val="00371677"/>
    <w:rsid w:val="00376131"/>
    <w:rsid w:val="00376E43"/>
    <w:rsid w:val="00382DFF"/>
    <w:rsid w:val="003847BD"/>
    <w:rsid w:val="00385395"/>
    <w:rsid w:val="003A6804"/>
    <w:rsid w:val="003B2B6F"/>
    <w:rsid w:val="003C243A"/>
    <w:rsid w:val="003D41D5"/>
    <w:rsid w:val="003D59B3"/>
    <w:rsid w:val="003D74AB"/>
    <w:rsid w:val="003E7ABE"/>
    <w:rsid w:val="003F211D"/>
    <w:rsid w:val="003F28E6"/>
    <w:rsid w:val="003F70F7"/>
    <w:rsid w:val="003F7501"/>
    <w:rsid w:val="00404EB1"/>
    <w:rsid w:val="004113E6"/>
    <w:rsid w:val="004231A3"/>
    <w:rsid w:val="00451AB0"/>
    <w:rsid w:val="00452539"/>
    <w:rsid w:val="00455F3E"/>
    <w:rsid w:val="00466625"/>
    <w:rsid w:val="00474D90"/>
    <w:rsid w:val="004A60AA"/>
    <w:rsid w:val="004A794C"/>
    <w:rsid w:val="004B2C74"/>
    <w:rsid w:val="004B3197"/>
    <w:rsid w:val="004B6E1D"/>
    <w:rsid w:val="004C1386"/>
    <w:rsid w:val="004C27EE"/>
    <w:rsid w:val="004D77DC"/>
    <w:rsid w:val="004E2376"/>
    <w:rsid w:val="004E27EC"/>
    <w:rsid w:val="004E5111"/>
    <w:rsid w:val="004E5EAE"/>
    <w:rsid w:val="004F0C10"/>
    <w:rsid w:val="004F3A6D"/>
    <w:rsid w:val="00501DEA"/>
    <w:rsid w:val="00507794"/>
    <w:rsid w:val="00515AF0"/>
    <w:rsid w:val="00530891"/>
    <w:rsid w:val="005315C3"/>
    <w:rsid w:val="00532997"/>
    <w:rsid w:val="00536953"/>
    <w:rsid w:val="00547BB6"/>
    <w:rsid w:val="0055009A"/>
    <w:rsid w:val="00555A33"/>
    <w:rsid w:val="00557671"/>
    <w:rsid w:val="0057038E"/>
    <w:rsid w:val="00580B0D"/>
    <w:rsid w:val="005856CB"/>
    <w:rsid w:val="00596128"/>
    <w:rsid w:val="005A2820"/>
    <w:rsid w:val="005A7A27"/>
    <w:rsid w:val="005B2A69"/>
    <w:rsid w:val="005B5B47"/>
    <w:rsid w:val="005C23EB"/>
    <w:rsid w:val="005D29A9"/>
    <w:rsid w:val="005D5173"/>
    <w:rsid w:val="005E1C77"/>
    <w:rsid w:val="005E2F40"/>
    <w:rsid w:val="005F171A"/>
    <w:rsid w:val="005F4286"/>
    <w:rsid w:val="005F7FDE"/>
    <w:rsid w:val="00603710"/>
    <w:rsid w:val="006070A9"/>
    <w:rsid w:val="00610FAC"/>
    <w:rsid w:val="00611E1C"/>
    <w:rsid w:val="00620D1A"/>
    <w:rsid w:val="00624607"/>
    <w:rsid w:val="00625600"/>
    <w:rsid w:val="006300D4"/>
    <w:rsid w:val="0063319F"/>
    <w:rsid w:val="006416B0"/>
    <w:rsid w:val="00643976"/>
    <w:rsid w:val="006446B6"/>
    <w:rsid w:val="00646329"/>
    <w:rsid w:val="00653D45"/>
    <w:rsid w:val="00655755"/>
    <w:rsid w:val="00660E87"/>
    <w:rsid w:val="00661799"/>
    <w:rsid w:val="00661EC6"/>
    <w:rsid w:val="00665F9F"/>
    <w:rsid w:val="00672D2F"/>
    <w:rsid w:val="00676976"/>
    <w:rsid w:val="00676BB4"/>
    <w:rsid w:val="00685058"/>
    <w:rsid w:val="00696E7A"/>
    <w:rsid w:val="006A4640"/>
    <w:rsid w:val="006A68C1"/>
    <w:rsid w:val="006A734C"/>
    <w:rsid w:val="006B2F8B"/>
    <w:rsid w:val="006B3ABD"/>
    <w:rsid w:val="006C0D5F"/>
    <w:rsid w:val="006C0F6A"/>
    <w:rsid w:val="006C4D91"/>
    <w:rsid w:val="006D539A"/>
    <w:rsid w:val="006D5B0E"/>
    <w:rsid w:val="006E1196"/>
    <w:rsid w:val="006E39F8"/>
    <w:rsid w:val="006E3BDB"/>
    <w:rsid w:val="006E4E23"/>
    <w:rsid w:val="006E6C2D"/>
    <w:rsid w:val="006F02C9"/>
    <w:rsid w:val="006F17C2"/>
    <w:rsid w:val="006F2114"/>
    <w:rsid w:val="006F3883"/>
    <w:rsid w:val="00705A1B"/>
    <w:rsid w:val="007124E3"/>
    <w:rsid w:val="007175A8"/>
    <w:rsid w:val="00723232"/>
    <w:rsid w:val="00724365"/>
    <w:rsid w:val="007248CD"/>
    <w:rsid w:val="00726184"/>
    <w:rsid w:val="007277D0"/>
    <w:rsid w:val="00736312"/>
    <w:rsid w:val="00740408"/>
    <w:rsid w:val="00752072"/>
    <w:rsid w:val="00756C99"/>
    <w:rsid w:val="0076499B"/>
    <w:rsid w:val="00773753"/>
    <w:rsid w:val="00773FE1"/>
    <w:rsid w:val="00775E36"/>
    <w:rsid w:val="00785AF2"/>
    <w:rsid w:val="0079075D"/>
    <w:rsid w:val="007911D5"/>
    <w:rsid w:val="00796645"/>
    <w:rsid w:val="00797760"/>
    <w:rsid w:val="007A420B"/>
    <w:rsid w:val="007A5F49"/>
    <w:rsid w:val="007B142E"/>
    <w:rsid w:val="007B37EE"/>
    <w:rsid w:val="007B7D4F"/>
    <w:rsid w:val="007C5974"/>
    <w:rsid w:val="007C6D9A"/>
    <w:rsid w:val="007D0625"/>
    <w:rsid w:val="007D172F"/>
    <w:rsid w:val="007D41DD"/>
    <w:rsid w:val="007E736F"/>
    <w:rsid w:val="007F0924"/>
    <w:rsid w:val="007F1901"/>
    <w:rsid w:val="007F44FD"/>
    <w:rsid w:val="008001A3"/>
    <w:rsid w:val="008039DD"/>
    <w:rsid w:val="0080714C"/>
    <w:rsid w:val="0081166C"/>
    <w:rsid w:val="0081742F"/>
    <w:rsid w:val="00821735"/>
    <w:rsid w:val="00823646"/>
    <w:rsid w:val="0082683F"/>
    <w:rsid w:val="00827030"/>
    <w:rsid w:val="008424C3"/>
    <w:rsid w:val="00842F1B"/>
    <w:rsid w:val="00842FD5"/>
    <w:rsid w:val="00863A47"/>
    <w:rsid w:val="00873830"/>
    <w:rsid w:val="00876507"/>
    <w:rsid w:val="00877A1A"/>
    <w:rsid w:val="00882B19"/>
    <w:rsid w:val="00885CE7"/>
    <w:rsid w:val="00892A16"/>
    <w:rsid w:val="0089637D"/>
    <w:rsid w:val="008A1A16"/>
    <w:rsid w:val="008A2F50"/>
    <w:rsid w:val="008B29B1"/>
    <w:rsid w:val="008B7D54"/>
    <w:rsid w:val="008D0DD4"/>
    <w:rsid w:val="008D2E9C"/>
    <w:rsid w:val="008D790D"/>
    <w:rsid w:val="008E172F"/>
    <w:rsid w:val="008F3F3D"/>
    <w:rsid w:val="0090281D"/>
    <w:rsid w:val="0090512D"/>
    <w:rsid w:val="009101C6"/>
    <w:rsid w:val="009102EF"/>
    <w:rsid w:val="009141F1"/>
    <w:rsid w:val="009210FA"/>
    <w:rsid w:val="00927430"/>
    <w:rsid w:val="00946C36"/>
    <w:rsid w:val="00950548"/>
    <w:rsid w:val="00953B8A"/>
    <w:rsid w:val="009548B8"/>
    <w:rsid w:val="00955CA4"/>
    <w:rsid w:val="00963446"/>
    <w:rsid w:val="00980D65"/>
    <w:rsid w:val="0098160F"/>
    <w:rsid w:val="00981BD7"/>
    <w:rsid w:val="009917F4"/>
    <w:rsid w:val="00991A87"/>
    <w:rsid w:val="009951CD"/>
    <w:rsid w:val="009954B7"/>
    <w:rsid w:val="009956DF"/>
    <w:rsid w:val="009961BF"/>
    <w:rsid w:val="009A0ADC"/>
    <w:rsid w:val="009A3024"/>
    <w:rsid w:val="009A4ADB"/>
    <w:rsid w:val="009A6044"/>
    <w:rsid w:val="009B3EA4"/>
    <w:rsid w:val="009C009C"/>
    <w:rsid w:val="009C1ABB"/>
    <w:rsid w:val="009D566E"/>
    <w:rsid w:val="009D7BE6"/>
    <w:rsid w:val="009E5D59"/>
    <w:rsid w:val="009F00EC"/>
    <w:rsid w:val="009F27CD"/>
    <w:rsid w:val="009F56C6"/>
    <w:rsid w:val="009F7C9F"/>
    <w:rsid w:val="00A00DEA"/>
    <w:rsid w:val="00A02B62"/>
    <w:rsid w:val="00A04D21"/>
    <w:rsid w:val="00A11859"/>
    <w:rsid w:val="00A1623E"/>
    <w:rsid w:val="00A21E2B"/>
    <w:rsid w:val="00A223E0"/>
    <w:rsid w:val="00A24FC7"/>
    <w:rsid w:val="00A259FA"/>
    <w:rsid w:val="00A3424F"/>
    <w:rsid w:val="00A57B09"/>
    <w:rsid w:val="00A6489D"/>
    <w:rsid w:val="00A72E95"/>
    <w:rsid w:val="00A75A8C"/>
    <w:rsid w:val="00A77531"/>
    <w:rsid w:val="00A8537C"/>
    <w:rsid w:val="00A92DA4"/>
    <w:rsid w:val="00AA7D12"/>
    <w:rsid w:val="00AC11AD"/>
    <w:rsid w:val="00AE2907"/>
    <w:rsid w:val="00AE3F90"/>
    <w:rsid w:val="00AF52F3"/>
    <w:rsid w:val="00B0190A"/>
    <w:rsid w:val="00B0291C"/>
    <w:rsid w:val="00B10204"/>
    <w:rsid w:val="00B15EA0"/>
    <w:rsid w:val="00B2050F"/>
    <w:rsid w:val="00B248B6"/>
    <w:rsid w:val="00B25A88"/>
    <w:rsid w:val="00B3068B"/>
    <w:rsid w:val="00B308F0"/>
    <w:rsid w:val="00B34144"/>
    <w:rsid w:val="00B3593D"/>
    <w:rsid w:val="00B36041"/>
    <w:rsid w:val="00B37607"/>
    <w:rsid w:val="00B42E70"/>
    <w:rsid w:val="00B644E4"/>
    <w:rsid w:val="00B71E02"/>
    <w:rsid w:val="00B72188"/>
    <w:rsid w:val="00B75E02"/>
    <w:rsid w:val="00B76FAB"/>
    <w:rsid w:val="00B80A88"/>
    <w:rsid w:val="00B84A8E"/>
    <w:rsid w:val="00B8543A"/>
    <w:rsid w:val="00B86736"/>
    <w:rsid w:val="00B97693"/>
    <w:rsid w:val="00BA1FBE"/>
    <w:rsid w:val="00BA3C59"/>
    <w:rsid w:val="00BB0AF0"/>
    <w:rsid w:val="00BB4C4C"/>
    <w:rsid w:val="00BC4DB5"/>
    <w:rsid w:val="00BD7314"/>
    <w:rsid w:val="00BF261F"/>
    <w:rsid w:val="00C030B7"/>
    <w:rsid w:val="00C04A3E"/>
    <w:rsid w:val="00C11735"/>
    <w:rsid w:val="00C11761"/>
    <w:rsid w:val="00C1196B"/>
    <w:rsid w:val="00C14E6B"/>
    <w:rsid w:val="00C30A26"/>
    <w:rsid w:val="00C36071"/>
    <w:rsid w:val="00C36D43"/>
    <w:rsid w:val="00C371E4"/>
    <w:rsid w:val="00C4029D"/>
    <w:rsid w:val="00C42BFC"/>
    <w:rsid w:val="00C45672"/>
    <w:rsid w:val="00C46873"/>
    <w:rsid w:val="00C478B3"/>
    <w:rsid w:val="00C65C33"/>
    <w:rsid w:val="00C721AF"/>
    <w:rsid w:val="00CA37DA"/>
    <w:rsid w:val="00CA4D0D"/>
    <w:rsid w:val="00CA6E0A"/>
    <w:rsid w:val="00CB1463"/>
    <w:rsid w:val="00CB3915"/>
    <w:rsid w:val="00CB44A8"/>
    <w:rsid w:val="00CD0441"/>
    <w:rsid w:val="00CD15FF"/>
    <w:rsid w:val="00CD3F03"/>
    <w:rsid w:val="00CE0038"/>
    <w:rsid w:val="00CE3E53"/>
    <w:rsid w:val="00CE52AB"/>
    <w:rsid w:val="00CE76EE"/>
    <w:rsid w:val="00CF79C6"/>
    <w:rsid w:val="00D01F33"/>
    <w:rsid w:val="00D030EF"/>
    <w:rsid w:val="00D058F0"/>
    <w:rsid w:val="00D06D49"/>
    <w:rsid w:val="00D071AD"/>
    <w:rsid w:val="00D07769"/>
    <w:rsid w:val="00D31C0D"/>
    <w:rsid w:val="00D31C78"/>
    <w:rsid w:val="00D35BB5"/>
    <w:rsid w:val="00D40970"/>
    <w:rsid w:val="00D43FBD"/>
    <w:rsid w:val="00D52F5D"/>
    <w:rsid w:val="00D57B84"/>
    <w:rsid w:val="00D57C67"/>
    <w:rsid w:val="00D60704"/>
    <w:rsid w:val="00D61C4E"/>
    <w:rsid w:val="00D6354A"/>
    <w:rsid w:val="00D73791"/>
    <w:rsid w:val="00D739D7"/>
    <w:rsid w:val="00D760DA"/>
    <w:rsid w:val="00D7793C"/>
    <w:rsid w:val="00D914F5"/>
    <w:rsid w:val="00D917C3"/>
    <w:rsid w:val="00D926CE"/>
    <w:rsid w:val="00D95650"/>
    <w:rsid w:val="00DB63BC"/>
    <w:rsid w:val="00DC4ED0"/>
    <w:rsid w:val="00DD1202"/>
    <w:rsid w:val="00DD2379"/>
    <w:rsid w:val="00DD2419"/>
    <w:rsid w:val="00DD37A0"/>
    <w:rsid w:val="00DD444F"/>
    <w:rsid w:val="00DD626D"/>
    <w:rsid w:val="00DD68F6"/>
    <w:rsid w:val="00DE2E4F"/>
    <w:rsid w:val="00DE5746"/>
    <w:rsid w:val="00DF0C87"/>
    <w:rsid w:val="00DF6295"/>
    <w:rsid w:val="00E1465B"/>
    <w:rsid w:val="00E234EB"/>
    <w:rsid w:val="00E25F6F"/>
    <w:rsid w:val="00E31F7C"/>
    <w:rsid w:val="00E32694"/>
    <w:rsid w:val="00E3297B"/>
    <w:rsid w:val="00E32F46"/>
    <w:rsid w:val="00E41ED2"/>
    <w:rsid w:val="00E42EB7"/>
    <w:rsid w:val="00E45003"/>
    <w:rsid w:val="00E52781"/>
    <w:rsid w:val="00E55E37"/>
    <w:rsid w:val="00E619D1"/>
    <w:rsid w:val="00E6242D"/>
    <w:rsid w:val="00E70AB1"/>
    <w:rsid w:val="00E75392"/>
    <w:rsid w:val="00E83A1B"/>
    <w:rsid w:val="00E86017"/>
    <w:rsid w:val="00E9379B"/>
    <w:rsid w:val="00E9512D"/>
    <w:rsid w:val="00E96048"/>
    <w:rsid w:val="00E9767D"/>
    <w:rsid w:val="00EA001F"/>
    <w:rsid w:val="00EA4C0F"/>
    <w:rsid w:val="00EB3592"/>
    <w:rsid w:val="00EB41E8"/>
    <w:rsid w:val="00EC1146"/>
    <w:rsid w:val="00EC19DC"/>
    <w:rsid w:val="00EC7B0F"/>
    <w:rsid w:val="00ED271C"/>
    <w:rsid w:val="00ED371F"/>
    <w:rsid w:val="00ED3AC8"/>
    <w:rsid w:val="00EE1140"/>
    <w:rsid w:val="00EE3777"/>
    <w:rsid w:val="00EE7527"/>
    <w:rsid w:val="00EF7EA6"/>
    <w:rsid w:val="00F13AAD"/>
    <w:rsid w:val="00F428EE"/>
    <w:rsid w:val="00F4363C"/>
    <w:rsid w:val="00F522F6"/>
    <w:rsid w:val="00F7616C"/>
    <w:rsid w:val="00F805AE"/>
    <w:rsid w:val="00F820DA"/>
    <w:rsid w:val="00F8453A"/>
    <w:rsid w:val="00F854C4"/>
    <w:rsid w:val="00F920B0"/>
    <w:rsid w:val="00F95E27"/>
    <w:rsid w:val="00FA4278"/>
    <w:rsid w:val="00FA5FB4"/>
    <w:rsid w:val="00FB0E06"/>
    <w:rsid w:val="00FB66F6"/>
    <w:rsid w:val="00FC58BE"/>
    <w:rsid w:val="00FC7163"/>
    <w:rsid w:val="00FD1063"/>
    <w:rsid w:val="00FD179F"/>
    <w:rsid w:val="00FE5015"/>
    <w:rsid w:val="00FF0A95"/>
    <w:rsid w:val="00FF1202"/>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0572D"/>
  <w15:docId w15:val="{71A063CC-E5EE-4899-BE0F-1CD0669F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9F"/>
    <w:rPr>
      <w:rFonts w:ascii="Courier New" w:hAnsi="Courier New"/>
      <w:sz w:val="24"/>
      <w:lang w:eastAsia="en-US"/>
    </w:rPr>
  </w:style>
  <w:style w:type="paragraph" w:styleId="Heading1">
    <w:name w:val="heading 1"/>
    <w:basedOn w:val="Normal"/>
    <w:next w:val="Normal"/>
    <w:qFormat/>
    <w:rsid w:val="009C009C"/>
    <w:pPr>
      <w:spacing w:before="240"/>
      <w:outlineLvl w:val="0"/>
    </w:pPr>
    <w:rPr>
      <w:b/>
      <w:u w:val="single"/>
    </w:rPr>
  </w:style>
  <w:style w:type="paragraph" w:styleId="Heading2">
    <w:name w:val="heading 2"/>
    <w:basedOn w:val="Normal"/>
    <w:next w:val="Normal"/>
    <w:qFormat/>
    <w:rsid w:val="009C009C"/>
    <w:pPr>
      <w:spacing w:before="120"/>
      <w:outlineLvl w:val="1"/>
    </w:pPr>
    <w:rPr>
      <w:b/>
    </w:rPr>
  </w:style>
  <w:style w:type="paragraph" w:styleId="Heading3">
    <w:name w:val="heading 3"/>
    <w:basedOn w:val="Normal"/>
    <w:next w:val="Normal"/>
    <w:qFormat/>
    <w:rsid w:val="009C009C"/>
    <w:pPr>
      <w:ind w:left="720"/>
      <w:outlineLvl w:val="2"/>
    </w:pPr>
    <w:rPr>
      <w:b/>
    </w:rPr>
  </w:style>
  <w:style w:type="paragraph" w:styleId="Heading4">
    <w:name w:val="heading 4"/>
    <w:basedOn w:val="Normal"/>
    <w:next w:val="Normal"/>
    <w:qFormat/>
    <w:rsid w:val="009C009C"/>
    <w:pPr>
      <w:keepNext/>
      <w:spacing w:before="240" w:line="360" w:lineRule="atLeast"/>
      <w:jc w:val="center"/>
      <w:outlineLvl w:val="3"/>
    </w:pPr>
    <w:rPr>
      <w:rFonts w:ascii="Arial" w:hAnsi="Arial"/>
      <w:b/>
      <w:spacing w:val="20"/>
      <w:sz w:val="26"/>
    </w:rPr>
  </w:style>
  <w:style w:type="paragraph" w:styleId="Heading5">
    <w:name w:val="heading 5"/>
    <w:basedOn w:val="Normal"/>
    <w:next w:val="Normal"/>
    <w:qFormat/>
    <w:rsid w:val="009C009C"/>
    <w:pPr>
      <w:keepNext/>
      <w:outlineLvl w:val="4"/>
    </w:pPr>
    <w:rPr>
      <w:rFonts w:ascii="Times New Roman" w:hAnsi="Times New Roman"/>
      <w:b/>
      <w:sz w:val="26"/>
    </w:rPr>
  </w:style>
  <w:style w:type="paragraph" w:styleId="Heading6">
    <w:name w:val="heading 6"/>
    <w:basedOn w:val="Normal"/>
    <w:next w:val="Normal"/>
    <w:qFormat/>
    <w:rsid w:val="009C009C"/>
    <w:pPr>
      <w:keepNext/>
      <w:outlineLvl w:val="5"/>
    </w:pPr>
    <w:rPr>
      <w:rFonts w:ascii="Times New Roman" w:hAnsi="Times New Roman"/>
      <w:sz w:val="26"/>
      <w:u w:val="single"/>
    </w:rPr>
  </w:style>
  <w:style w:type="paragraph" w:styleId="Heading7">
    <w:name w:val="heading 7"/>
    <w:basedOn w:val="Normal"/>
    <w:next w:val="Normal"/>
    <w:qFormat/>
    <w:rsid w:val="009C009C"/>
    <w:pPr>
      <w:keepNext/>
      <w:jc w:val="both"/>
      <w:outlineLvl w:val="6"/>
    </w:pPr>
    <w:rPr>
      <w:rFonts w:ascii="Times New Roman" w:hAnsi="Times New Roman"/>
      <w:sz w:val="26"/>
      <w:u w:val="single"/>
    </w:rPr>
  </w:style>
  <w:style w:type="paragraph" w:styleId="Heading8">
    <w:name w:val="heading 8"/>
    <w:basedOn w:val="Normal"/>
    <w:next w:val="Normal"/>
    <w:qFormat/>
    <w:rsid w:val="009C009C"/>
    <w:pPr>
      <w:keepNext/>
      <w:spacing w:before="20" w:after="20"/>
      <w:jc w:val="center"/>
      <w:outlineLvl w:val="7"/>
    </w:pPr>
    <w:rPr>
      <w:b/>
      <w:bCs/>
      <w:sz w:val="20"/>
      <w:lang w:val="fr-CH"/>
    </w:rPr>
  </w:style>
  <w:style w:type="paragraph" w:styleId="Heading9">
    <w:name w:val="heading 9"/>
    <w:basedOn w:val="Normal"/>
    <w:next w:val="Normal"/>
    <w:qFormat/>
    <w:rsid w:val="009C009C"/>
    <w:pPr>
      <w:keepNext/>
      <w:tabs>
        <w:tab w:val="left" w:pos="885"/>
      </w:tabs>
      <w:outlineLvl w:val="8"/>
    </w:pPr>
    <w:rPr>
      <w:rFonts w:ascii="Times New Roman" w:hAnsi="Times New Roman"/>
      <w:b/>
      <w:bCs/>
      <w:sz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9C009C"/>
    <w:pPr>
      <w:tabs>
        <w:tab w:val="center" w:pos="4819"/>
        <w:tab w:val="right" w:pos="9071"/>
      </w:tabs>
    </w:pPr>
  </w:style>
  <w:style w:type="paragraph" w:styleId="Header">
    <w:name w:val="header"/>
    <w:basedOn w:val="Normal"/>
    <w:next w:val="Normal"/>
    <w:rsid w:val="009C009C"/>
    <w:pPr>
      <w:tabs>
        <w:tab w:val="center" w:pos="4819"/>
        <w:tab w:val="right" w:pos="9071"/>
      </w:tabs>
    </w:pPr>
  </w:style>
  <w:style w:type="paragraph" w:styleId="FootnoteText">
    <w:name w:val="footnote text"/>
    <w:basedOn w:val="Normal"/>
    <w:next w:val="Normal"/>
    <w:link w:val="FootnoteTextChar"/>
    <w:uiPriority w:val="99"/>
    <w:semiHidden/>
    <w:rsid w:val="009C009C"/>
    <w:pPr>
      <w:spacing w:before="120"/>
      <w:ind w:left="720" w:hanging="720"/>
    </w:pPr>
  </w:style>
  <w:style w:type="paragraph" w:styleId="NormalIndent">
    <w:name w:val="Normal Indent"/>
    <w:basedOn w:val="Normal"/>
    <w:next w:val="Normal"/>
    <w:rsid w:val="009C009C"/>
    <w:pPr>
      <w:ind w:left="720"/>
    </w:pPr>
  </w:style>
  <w:style w:type="paragraph" w:customStyle="1" w:styleId="Number1Indent">
    <w:name w:val="Number 1 Indent"/>
    <w:basedOn w:val="Normal"/>
    <w:next w:val="Normal"/>
    <w:rsid w:val="009C009C"/>
    <w:pPr>
      <w:ind w:left="720" w:hanging="720"/>
    </w:pPr>
  </w:style>
  <w:style w:type="paragraph" w:customStyle="1" w:styleId="Number2Indent">
    <w:name w:val="Number 2 Indent"/>
    <w:basedOn w:val="Normal"/>
    <w:next w:val="Normal"/>
    <w:rsid w:val="009C009C"/>
    <w:pPr>
      <w:ind w:left="1441" w:hanging="720"/>
    </w:pPr>
  </w:style>
  <w:style w:type="paragraph" w:customStyle="1" w:styleId="Number3Indent">
    <w:name w:val="Number 3 Indent"/>
    <w:basedOn w:val="Normal"/>
    <w:next w:val="Normal"/>
    <w:rsid w:val="009C009C"/>
    <w:pPr>
      <w:tabs>
        <w:tab w:val="left" w:pos="2592"/>
      </w:tabs>
      <w:ind w:left="2161" w:hanging="720"/>
    </w:pPr>
  </w:style>
  <w:style w:type="paragraph" w:customStyle="1" w:styleId="Number4Indent">
    <w:name w:val="Number 4 Indent"/>
    <w:basedOn w:val="Normal"/>
    <w:next w:val="Normal"/>
    <w:rsid w:val="009C009C"/>
    <w:pPr>
      <w:spacing w:line="360" w:lineRule="atLeast"/>
      <w:ind w:left="720" w:hanging="720"/>
    </w:pPr>
  </w:style>
  <w:style w:type="paragraph" w:customStyle="1" w:styleId="Number5Indent">
    <w:name w:val="Number 5 Indent"/>
    <w:basedOn w:val="Normal"/>
    <w:next w:val="Normal"/>
    <w:rsid w:val="009C009C"/>
    <w:pPr>
      <w:spacing w:line="360" w:lineRule="atLeast"/>
      <w:ind w:left="1441" w:hanging="720"/>
    </w:pPr>
  </w:style>
  <w:style w:type="paragraph" w:customStyle="1" w:styleId="Number6Indent">
    <w:name w:val="Number 6 Indent"/>
    <w:basedOn w:val="Normal"/>
    <w:next w:val="Normal"/>
    <w:rsid w:val="009C009C"/>
    <w:pPr>
      <w:tabs>
        <w:tab w:val="left" w:pos="2592"/>
      </w:tabs>
      <w:spacing w:line="360" w:lineRule="atLeast"/>
      <w:ind w:left="2161" w:hanging="720"/>
    </w:pPr>
  </w:style>
  <w:style w:type="paragraph" w:customStyle="1" w:styleId="SCNormal">
    <w:name w:val="SC Normal"/>
    <w:rsid w:val="009C009C"/>
    <w:rPr>
      <w:sz w:val="24"/>
      <w:lang w:eastAsia="en-US"/>
    </w:rPr>
  </w:style>
  <w:style w:type="paragraph" w:customStyle="1" w:styleId="SCHeading1">
    <w:name w:val="SC Heading 1"/>
    <w:basedOn w:val="SCNormal"/>
    <w:next w:val="SCNormal"/>
    <w:rsid w:val="009C009C"/>
    <w:pPr>
      <w:keepNext/>
      <w:spacing w:before="480" w:after="240"/>
    </w:pPr>
    <w:rPr>
      <w:b/>
    </w:rPr>
  </w:style>
  <w:style w:type="paragraph" w:customStyle="1" w:styleId="SCHeading2">
    <w:name w:val="SC Heading 2"/>
    <w:basedOn w:val="SCNormal"/>
    <w:next w:val="SCNormal"/>
    <w:rsid w:val="009C009C"/>
    <w:pPr>
      <w:keepNext/>
      <w:spacing w:before="480" w:after="240"/>
      <w:ind w:left="720"/>
    </w:pPr>
    <w:rPr>
      <w:b/>
    </w:rPr>
  </w:style>
  <w:style w:type="paragraph" w:customStyle="1" w:styleId="SCHeading3">
    <w:name w:val="SC Heading 3"/>
    <w:basedOn w:val="SCNormal"/>
    <w:next w:val="SCNormal"/>
    <w:rsid w:val="009C009C"/>
    <w:pPr>
      <w:spacing w:before="480" w:after="240"/>
    </w:pPr>
    <w:rPr>
      <w:i/>
    </w:rPr>
  </w:style>
  <w:style w:type="paragraph" w:customStyle="1" w:styleId="SCTitle3">
    <w:name w:val="SC Title 3"/>
    <w:basedOn w:val="SCTitle2"/>
    <w:next w:val="SCNormal"/>
    <w:rsid w:val="009C009C"/>
    <w:rPr>
      <w:b w:val="0"/>
      <w:i/>
    </w:rPr>
  </w:style>
  <w:style w:type="paragraph" w:customStyle="1" w:styleId="SCTitle2">
    <w:name w:val="SC Title 2"/>
    <w:basedOn w:val="SCTitle1"/>
    <w:next w:val="SCTitle3"/>
    <w:rsid w:val="009C009C"/>
    <w:pPr>
      <w:keepNext/>
    </w:pPr>
    <w:rPr>
      <w:caps w:val="0"/>
    </w:rPr>
  </w:style>
  <w:style w:type="paragraph" w:customStyle="1" w:styleId="SCTitle1">
    <w:name w:val="SC Title 1"/>
    <w:basedOn w:val="SCNormal"/>
    <w:next w:val="SCTitle2"/>
    <w:rsid w:val="009C009C"/>
    <w:pPr>
      <w:spacing w:before="240" w:after="240"/>
      <w:jc w:val="center"/>
    </w:pPr>
    <w:rPr>
      <w:b/>
      <w:caps/>
    </w:rPr>
  </w:style>
  <w:style w:type="paragraph" w:customStyle="1" w:styleId="TitleFirst">
    <w:name w:val="Title First"/>
    <w:basedOn w:val="Normal"/>
    <w:next w:val="Normal"/>
    <w:rsid w:val="009C009C"/>
    <w:pPr>
      <w:spacing w:before="240" w:after="240"/>
      <w:jc w:val="center"/>
    </w:pPr>
    <w:rPr>
      <w:caps/>
      <w:u w:val="single"/>
    </w:rPr>
  </w:style>
  <w:style w:type="paragraph" w:customStyle="1" w:styleId="TitleParagraph">
    <w:name w:val="Title Paragraph"/>
    <w:basedOn w:val="Normal"/>
    <w:next w:val="Normal"/>
    <w:rsid w:val="009C009C"/>
    <w:rPr>
      <w:u w:val="single"/>
    </w:rPr>
  </w:style>
  <w:style w:type="paragraph" w:customStyle="1" w:styleId="TitleSecond">
    <w:name w:val="Title Second"/>
    <w:basedOn w:val="TitleFirst"/>
    <w:next w:val="Normal"/>
    <w:rsid w:val="009C009C"/>
    <w:rPr>
      <w:caps w:val="0"/>
    </w:rPr>
  </w:style>
  <w:style w:type="paragraph" w:customStyle="1" w:styleId="SCArticle">
    <w:name w:val="SC Article"/>
    <w:basedOn w:val="SCNormal"/>
    <w:next w:val="SCNormal"/>
    <w:rsid w:val="009C009C"/>
    <w:pPr>
      <w:keepNext/>
      <w:spacing w:before="480" w:after="240"/>
      <w:jc w:val="center"/>
    </w:pPr>
    <w:rPr>
      <w:b/>
    </w:rPr>
  </w:style>
  <w:style w:type="character" w:styleId="FootnoteReference">
    <w:name w:val="footnote reference"/>
    <w:uiPriority w:val="99"/>
    <w:semiHidden/>
    <w:rsid w:val="009C009C"/>
    <w:rPr>
      <w:vertAlign w:val="superscript"/>
    </w:rPr>
  </w:style>
  <w:style w:type="character" w:styleId="Hyperlink">
    <w:name w:val="Hyperlink"/>
    <w:uiPriority w:val="99"/>
    <w:rsid w:val="009C009C"/>
    <w:rPr>
      <w:color w:val="0000FF"/>
      <w:u w:val="single"/>
    </w:rPr>
  </w:style>
  <w:style w:type="character" w:styleId="FollowedHyperlink">
    <w:name w:val="FollowedHyperlink"/>
    <w:rsid w:val="009C009C"/>
    <w:rPr>
      <w:color w:val="800080"/>
      <w:u w:val="single"/>
    </w:rPr>
  </w:style>
  <w:style w:type="paragraph" w:styleId="BodyText">
    <w:name w:val="Body Text"/>
    <w:basedOn w:val="Normal"/>
    <w:link w:val="BodyTextChar"/>
    <w:rsid w:val="009C009C"/>
    <w:rPr>
      <w:rFonts w:ascii="Times New Roman" w:hAnsi="Times New Roman"/>
      <w:sz w:val="26"/>
    </w:rPr>
  </w:style>
  <w:style w:type="character" w:styleId="PageNumber">
    <w:name w:val="page number"/>
    <w:basedOn w:val="DefaultParagraphFont"/>
    <w:rsid w:val="009C009C"/>
  </w:style>
  <w:style w:type="paragraph" w:styleId="BodyText2">
    <w:name w:val="Body Text 2"/>
    <w:basedOn w:val="Normal"/>
    <w:rsid w:val="009C009C"/>
    <w:pPr>
      <w:jc w:val="both"/>
    </w:pPr>
    <w:rPr>
      <w:rFonts w:ascii="Times New Roman" w:hAnsi="Times New Roman"/>
      <w:snapToGrid w:val="0"/>
      <w:sz w:val="26"/>
    </w:rPr>
  </w:style>
  <w:style w:type="character" w:styleId="CommentReference">
    <w:name w:val="annotation reference"/>
    <w:uiPriority w:val="99"/>
    <w:semiHidden/>
    <w:rsid w:val="009C009C"/>
    <w:rPr>
      <w:sz w:val="16"/>
    </w:rPr>
  </w:style>
  <w:style w:type="paragraph" w:styleId="CommentText">
    <w:name w:val="annotation text"/>
    <w:basedOn w:val="Normal"/>
    <w:link w:val="CommentTextChar"/>
    <w:uiPriority w:val="99"/>
    <w:semiHidden/>
    <w:rsid w:val="009C009C"/>
    <w:rPr>
      <w:sz w:val="20"/>
    </w:rPr>
  </w:style>
  <w:style w:type="paragraph" w:customStyle="1" w:styleId="NUMBER2INDENTNUMBER">
    <w:name w:val="NUMBER 2 INDENT NUMBER"/>
    <w:rsid w:val="009C009C"/>
    <w:pPr>
      <w:ind w:left="1440" w:hanging="720"/>
    </w:pPr>
    <w:rPr>
      <w:rFonts w:ascii="Courier" w:hAnsi="Courier"/>
      <w:sz w:val="24"/>
      <w:lang w:eastAsia="en-US"/>
    </w:rPr>
  </w:style>
  <w:style w:type="paragraph" w:customStyle="1" w:styleId="loose">
    <w:name w:val="loose"/>
    <w:basedOn w:val="Normal"/>
    <w:rsid w:val="009C009C"/>
    <w:pPr>
      <w:jc w:val="both"/>
    </w:pPr>
    <w:rPr>
      <w:rFonts w:ascii="Times New Roman" w:hAnsi="Times New Roman"/>
      <w:sz w:val="18"/>
      <w:lang w:val="en-US"/>
    </w:rPr>
  </w:style>
  <w:style w:type="paragraph" w:customStyle="1" w:styleId="Title1">
    <w:name w:val="Title1"/>
    <w:basedOn w:val="article"/>
    <w:rsid w:val="009C009C"/>
    <w:pPr>
      <w:jc w:val="left"/>
    </w:pPr>
    <w:rPr>
      <w:sz w:val="18"/>
    </w:rPr>
  </w:style>
  <w:style w:type="paragraph" w:customStyle="1" w:styleId="article">
    <w:name w:val="article"/>
    <w:basedOn w:val="Normal"/>
    <w:rsid w:val="009C009C"/>
    <w:pPr>
      <w:jc w:val="center"/>
    </w:pPr>
    <w:rPr>
      <w:rFonts w:ascii="Times New Roman" w:hAnsi="Times New Roman"/>
      <w:lang w:val="fr-FR"/>
    </w:rPr>
  </w:style>
  <w:style w:type="paragraph" w:styleId="Title">
    <w:name w:val="Title"/>
    <w:basedOn w:val="Normal"/>
    <w:qFormat/>
    <w:rsid w:val="009C009C"/>
    <w:pPr>
      <w:jc w:val="center"/>
    </w:pPr>
    <w:rPr>
      <w:rFonts w:ascii="Times New Roman" w:hAnsi="Times New Roman"/>
      <w:b/>
      <w:sz w:val="28"/>
    </w:rPr>
  </w:style>
  <w:style w:type="paragraph" w:styleId="DocumentMap">
    <w:name w:val="Document Map"/>
    <w:basedOn w:val="Normal"/>
    <w:semiHidden/>
    <w:rsid w:val="009C009C"/>
    <w:pPr>
      <w:shd w:val="clear" w:color="auto" w:fill="000080"/>
    </w:pPr>
    <w:rPr>
      <w:rFonts w:ascii="Tahoma" w:hAnsi="Tahoma"/>
    </w:rPr>
  </w:style>
  <w:style w:type="paragraph" w:customStyle="1" w:styleId="-indent">
    <w:name w:val="-indent"/>
    <w:basedOn w:val="Number2Indent"/>
    <w:rsid w:val="009C009C"/>
    <w:pPr>
      <w:tabs>
        <w:tab w:val="left" w:pos="720"/>
        <w:tab w:val="left" w:pos="907"/>
      </w:tabs>
      <w:ind w:left="907" w:hanging="907"/>
      <w:jc w:val="both"/>
    </w:pPr>
    <w:rPr>
      <w:rFonts w:ascii="Univers" w:hAnsi="Univers"/>
      <w:lang w:val="nl"/>
    </w:rPr>
  </w:style>
  <w:style w:type="paragraph" w:styleId="BodyTextIndent">
    <w:name w:val="Body Text Indent"/>
    <w:basedOn w:val="Normal"/>
    <w:rsid w:val="009C009C"/>
    <w:pPr>
      <w:pBdr>
        <w:top w:val="single" w:sz="4" w:space="6" w:color="auto" w:shadow="1"/>
        <w:left w:val="single" w:sz="4" w:space="8" w:color="auto" w:shadow="1"/>
        <w:bottom w:val="single" w:sz="4" w:space="6" w:color="auto" w:shadow="1"/>
        <w:right w:val="single" w:sz="4" w:space="8" w:color="auto" w:shadow="1"/>
      </w:pBdr>
      <w:ind w:firstLine="1560"/>
    </w:pPr>
    <w:rPr>
      <w:rFonts w:ascii="Times New Roman" w:hAnsi="Times New Roman"/>
    </w:rPr>
  </w:style>
  <w:style w:type="paragraph" w:styleId="BodyText3">
    <w:name w:val="Body Text 3"/>
    <w:basedOn w:val="Normal"/>
    <w:rsid w:val="009C009C"/>
    <w:pPr>
      <w:jc w:val="both"/>
    </w:pPr>
    <w:rPr>
      <w:rFonts w:ascii="Times New Roman" w:hAnsi="Times New Roman"/>
    </w:rPr>
  </w:style>
  <w:style w:type="paragraph" w:styleId="BalloonText">
    <w:name w:val="Balloon Text"/>
    <w:basedOn w:val="Normal"/>
    <w:semiHidden/>
    <w:rsid w:val="00036F98"/>
    <w:rPr>
      <w:rFonts w:ascii="Tahoma" w:hAnsi="Tahoma" w:cs="Tahoma"/>
      <w:sz w:val="16"/>
      <w:szCs w:val="16"/>
    </w:rPr>
  </w:style>
  <w:style w:type="paragraph" w:styleId="CommentSubject">
    <w:name w:val="annotation subject"/>
    <w:basedOn w:val="CommentText"/>
    <w:next w:val="CommentText"/>
    <w:semiHidden/>
    <w:rsid w:val="00DD37A0"/>
    <w:rPr>
      <w:b/>
      <w:bCs/>
    </w:rPr>
  </w:style>
  <w:style w:type="character" w:styleId="Strong">
    <w:name w:val="Strong"/>
    <w:uiPriority w:val="22"/>
    <w:qFormat/>
    <w:rsid w:val="00661EC6"/>
    <w:rPr>
      <w:b/>
      <w:bCs/>
    </w:rPr>
  </w:style>
  <w:style w:type="paragraph" w:styleId="NormalWeb">
    <w:name w:val="Normal (Web)"/>
    <w:basedOn w:val="Normal"/>
    <w:uiPriority w:val="99"/>
    <w:unhideWhenUsed/>
    <w:rsid w:val="00773FE1"/>
    <w:pPr>
      <w:spacing w:before="100" w:beforeAutospacing="1" w:after="100" w:afterAutospacing="1"/>
    </w:pPr>
    <w:rPr>
      <w:rFonts w:ascii="Times New Roman" w:hAnsi="Times New Roman"/>
      <w:szCs w:val="24"/>
      <w:lang w:val="en-US"/>
    </w:rPr>
  </w:style>
  <w:style w:type="character" w:customStyle="1" w:styleId="BodyTextChar">
    <w:name w:val="Body Text Char"/>
    <w:link w:val="BodyText"/>
    <w:rsid w:val="00FA4278"/>
    <w:rPr>
      <w:sz w:val="26"/>
      <w:lang w:val="en-GB"/>
    </w:rPr>
  </w:style>
  <w:style w:type="paragraph" w:styleId="PlainText">
    <w:name w:val="Plain Text"/>
    <w:basedOn w:val="Normal"/>
    <w:link w:val="PlainTextChar"/>
    <w:uiPriority w:val="99"/>
    <w:unhideWhenUsed/>
    <w:rsid w:val="009951CD"/>
    <w:rPr>
      <w:rFonts w:ascii="Consolas" w:eastAsia="Calibri" w:hAnsi="Consolas"/>
      <w:sz w:val="21"/>
      <w:szCs w:val="21"/>
    </w:rPr>
  </w:style>
  <w:style w:type="character" w:customStyle="1" w:styleId="PlainTextChar">
    <w:name w:val="Plain Text Char"/>
    <w:link w:val="PlainText"/>
    <w:uiPriority w:val="99"/>
    <w:rsid w:val="009951CD"/>
    <w:rPr>
      <w:rFonts w:ascii="Consolas" w:eastAsia="Calibri" w:hAnsi="Consolas" w:cs="Times New Roman"/>
      <w:sz w:val="21"/>
      <w:szCs w:val="21"/>
    </w:rPr>
  </w:style>
  <w:style w:type="paragraph" w:styleId="ListParagraph">
    <w:name w:val="List Paragraph"/>
    <w:basedOn w:val="Normal"/>
    <w:uiPriority w:val="34"/>
    <w:qFormat/>
    <w:rsid w:val="00C42BFC"/>
    <w:pPr>
      <w:ind w:left="720"/>
    </w:pPr>
  </w:style>
  <w:style w:type="paragraph" w:customStyle="1" w:styleId="CP3rdsubheading">
    <w:name w:val="CP 3rd subheading"/>
    <w:basedOn w:val="Normal"/>
    <w:autoRedefine/>
    <w:rsid w:val="00ED371F"/>
    <w:pPr>
      <w:spacing w:after="120" w:line="240" w:lineRule="exact"/>
      <w:jc w:val="both"/>
    </w:pPr>
    <w:rPr>
      <w:rFonts w:ascii="Arial" w:hAnsi="Arial"/>
      <w:b/>
      <w:lang w:val="en-US"/>
    </w:rPr>
  </w:style>
  <w:style w:type="paragraph" w:customStyle="1" w:styleId="Textkrper">
    <w:name w:val="Textkörper"/>
    <w:basedOn w:val="Normal"/>
    <w:rsid w:val="00376131"/>
    <w:rPr>
      <w:rFonts w:ascii="Arial" w:hAnsi="Arial"/>
      <w:i/>
    </w:rPr>
  </w:style>
  <w:style w:type="paragraph" w:styleId="Revision">
    <w:name w:val="Revision"/>
    <w:hidden/>
    <w:uiPriority w:val="99"/>
    <w:semiHidden/>
    <w:rsid w:val="00D95650"/>
    <w:rPr>
      <w:rFonts w:ascii="Courier New" w:hAnsi="Courier New"/>
      <w:sz w:val="24"/>
      <w:lang w:eastAsia="en-US"/>
    </w:rPr>
  </w:style>
  <w:style w:type="character" w:styleId="Emphasis">
    <w:name w:val="Emphasis"/>
    <w:uiPriority w:val="20"/>
    <w:qFormat/>
    <w:rsid w:val="005F7FDE"/>
    <w:rPr>
      <w:i/>
      <w:iCs/>
    </w:rPr>
  </w:style>
  <w:style w:type="table" w:styleId="TableGrid">
    <w:name w:val="Table Grid"/>
    <w:basedOn w:val="TableNormal"/>
    <w:uiPriority w:val="59"/>
    <w:rsid w:val="00C65C33"/>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C33"/>
    <w:pPr>
      <w:autoSpaceDE w:val="0"/>
      <w:autoSpaceDN w:val="0"/>
      <w:adjustRightInd w:val="0"/>
    </w:pPr>
    <w:rPr>
      <w:rFonts w:ascii="Arial" w:hAnsi="Arial" w:cs="Arial"/>
      <w:color w:val="000000"/>
      <w:sz w:val="24"/>
      <w:szCs w:val="24"/>
      <w:lang w:val="nl-NL" w:eastAsia="en-US"/>
    </w:rPr>
  </w:style>
  <w:style w:type="character" w:customStyle="1" w:styleId="gaj">
    <w:name w:val="gaj"/>
    <w:basedOn w:val="DefaultParagraphFont"/>
    <w:rsid w:val="00C65C33"/>
    <w:rPr>
      <w:rFonts w:cs="Times New Roman"/>
    </w:rPr>
  </w:style>
  <w:style w:type="character" w:customStyle="1" w:styleId="FootnoteTextChar">
    <w:name w:val="Footnote Text Char"/>
    <w:basedOn w:val="DefaultParagraphFont"/>
    <w:link w:val="FootnoteText"/>
    <w:uiPriority w:val="99"/>
    <w:semiHidden/>
    <w:rsid w:val="0010409F"/>
    <w:rPr>
      <w:rFonts w:ascii="Courier New" w:hAnsi="Courier New"/>
      <w:sz w:val="24"/>
      <w:lang w:eastAsia="en-US"/>
    </w:rPr>
  </w:style>
  <w:style w:type="paragraph" w:customStyle="1" w:styleId="GUIDEIT1">
    <w:name w:val="GUIDE IT 1"/>
    <w:basedOn w:val="Normal"/>
    <w:rsid w:val="00CD3F03"/>
    <w:pPr>
      <w:keepLines/>
      <w:spacing w:before="120" w:line="264" w:lineRule="exact"/>
      <w:ind w:left="851" w:hanging="851"/>
      <w:jc w:val="both"/>
    </w:pPr>
    <w:rPr>
      <w:rFonts w:ascii="Courier" w:hAnsi="Courier"/>
    </w:rPr>
  </w:style>
  <w:style w:type="character" w:customStyle="1" w:styleId="UnresolvedMention">
    <w:name w:val="Unresolved Mention"/>
    <w:basedOn w:val="DefaultParagraphFont"/>
    <w:uiPriority w:val="99"/>
    <w:semiHidden/>
    <w:unhideWhenUsed/>
    <w:rsid w:val="00474D90"/>
    <w:rPr>
      <w:color w:val="605E5C"/>
      <w:shd w:val="clear" w:color="auto" w:fill="E1DFDD"/>
    </w:rPr>
  </w:style>
  <w:style w:type="character" w:customStyle="1" w:styleId="CommentTextChar">
    <w:name w:val="Comment Text Char"/>
    <w:basedOn w:val="DefaultParagraphFont"/>
    <w:link w:val="CommentText"/>
    <w:uiPriority w:val="99"/>
    <w:semiHidden/>
    <w:rsid w:val="00610FAC"/>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122">
      <w:bodyDiv w:val="1"/>
      <w:marLeft w:val="0"/>
      <w:marRight w:val="0"/>
      <w:marTop w:val="0"/>
      <w:marBottom w:val="0"/>
      <w:divBdr>
        <w:top w:val="none" w:sz="0" w:space="0" w:color="auto"/>
        <w:left w:val="none" w:sz="0" w:space="0" w:color="auto"/>
        <w:bottom w:val="none" w:sz="0" w:space="0" w:color="auto"/>
        <w:right w:val="none" w:sz="0" w:space="0" w:color="auto"/>
      </w:divBdr>
    </w:div>
    <w:div w:id="110174583">
      <w:bodyDiv w:val="1"/>
      <w:marLeft w:val="0"/>
      <w:marRight w:val="0"/>
      <w:marTop w:val="0"/>
      <w:marBottom w:val="0"/>
      <w:divBdr>
        <w:top w:val="none" w:sz="0" w:space="0" w:color="auto"/>
        <w:left w:val="none" w:sz="0" w:space="0" w:color="auto"/>
        <w:bottom w:val="none" w:sz="0" w:space="0" w:color="auto"/>
        <w:right w:val="none" w:sz="0" w:space="0" w:color="auto"/>
      </w:divBdr>
    </w:div>
    <w:div w:id="228810670">
      <w:bodyDiv w:val="1"/>
      <w:marLeft w:val="0"/>
      <w:marRight w:val="0"/>
      <w:marTop w:val="0"/>
      <w:marBottom w:val="0"/>
      <w:divBdr>
        <w:top w:val="none" w:sz="0" w:space="0" w:color="auto"/>
        <w:left w:val="none" w:sz="0" w:space="0" w:color="auto"/>
        <w:bottom w:val="none" w:sz="0" w:space="0" w:color="auto"/>
        <w:right w:val="none" w:sz="0" w:space="0" w:color="auto"/>
      </w:divBdr>
    </w:div>
    <w:div w:id="242839941">
      <w:bodyDiv w:val="1"/>
      <w:marLeft w:val="0"/>
      <w:marRight w:val="0"/>
      <w:marTop w:val="0"/>
      <w:marBottom w:val="0"/>
      <w:divBdr>
        <w:top w:val="none" w:sz="0" w:space="0" w:color="auto"/>
        <w:left w:val="none" w:sz="0" w:space="0" w:color="auto"/>
        <w:bottom w:val="none" w:sz="0" w:space="0" w:color="auto"/>
        <w:right w:val="none" w:sz="0" w:space="0" w:color="auto"/>
      </w:divBdr>
    </w:div>
    <w:div w:id="297802827">
      <w:bodyDiv w:val="1"/>
      <w:marLeft w:val="0"/>
      <w:marRight w:val="0"/>
      <w:marTop w:val="0"/>
      <w:marBottom w:val="0"/>
      <w:divBdr>
        <w:top w:val="none" w:sz="0" w:space="0" w:color="auto"/>
        <w:left w:val="none" w:sz="0" w:space="0" w:color="auto"/>
        <w:bottom w:val="none" w:sz="0" w:space="0" w:color="auto"/>
        <w:right w:val="none" w:sz="0" w:space="0" w:color="auto"/>
      </w:divBdr>
    </w:div>
    <w:div w:id="305470848">
      <w:bodyDiv w:val="1"/>
      <w:marLeft w:val="0"/>
      <w:marRight w:val="0"/>
      <w:marTop w:val="0"/>
      <w:marBottom w:val="0"/>
      <w:divBdr>
        <w:top w:val="none" w:sz="0" w:space="0" w:color="auto"/>
        <w:left w:val="none" w:sz="0" w:space="0" w:color="auto"/>
        <w:bottom w:val="none" w:sz="0" w:space="0" w:color="auto"/>
        <w:right w:val="none" w:sz="0" w:space="0" w:color="auto"/>
      </w:divBdr>
    </w:div>
    <w:div w:id="306205265">
      <w:bodyDiv w:val="1"/>
      <w:marLeft w:val="0"/>
      <w:marRight w:val="0"/>
      <w:marTop w:val="0"/>
      <w:marBottom w:val="0"/>
      <w:divBdr>
        <w:top w:val="none" w:sz="0" w:space="0" w:color="auto"/>
        <w:left w:val="none" w:sz="0" w:space="0" w:color="auto"/>
        <w:bottom w:val="none" w:sz="0" w:space="0" w:color="auto"/>
        <w:right w:val="none" w:sz="0" w:space="0" w:color="auto"/>
      </w:divBdr>
    </w:div>
    <w:div w:id="506336135">
      <w:bodyDiv w:val="1"/>
      <w:marLeft w:val="0"/>
      <w:marRight w:val="0"/>
      <w:marTop w:val="0"/>
      <w:marBottom w:val="0"/>
      <w:divBdr>
        <w:top w:val="none" w:sz="0" w:space="0" w:color="auto"/>
        <w:left w:val="none" w:sz="0" w:space="0" w:color="auto"/>
        <w:bottom w:val="none" w:sz="0" w:space="0" w:color="auto"/>
        <w:right w:val="none" w:sz="0" w:space="0" w:color="auto"/>
      </w:divBdr>
    </w:div>
    <w:div w:id="792557473">
      <w:bodyDiv w:val="1"/>
      <w:marLeft w:val="0"/>
      <w:marRight w:val="0"/>
      <w:marTop w:val="0"/>
      <w:marBottom w:val="0"/>
      <w:divBdr>
        <w:top w:val="none" w:sz="0" w:space="0" w:color="auto"/>
        <w:left w:val="none" w:sz="0" w:space="0" w:color="auto"/>
        <w:bottom w:val="none" w:sz="0" w:space="0" w:color="auto"/>
        <w:right w:val="none" w:sz="0" w:space="0" w:color="auto"/>
      </w:divBdr>
    </w:div>
    <w:div w:id="865143821">
      <w:bodyDiv w:val="1"/>
      <w:marLeft w:val="0"/>
      <w:marRight w:val="0"/>
      <w:marTop w:val="0"/>
      <w:marBottom w:val="0"/>
      <w:divBdr>
        <w:top w:val="none" w:sz="0" w:space="0" w:color="auto"/>
        <w:left w:val="none" w:sz="0" w:space="0" w:color="auto"/>
        <w:bottom w:val="none" w:sz="0" w:space="0" w:color="auto"/>
        <w:right w:val="none" w:sz="0" w:space="0" w:color="auto"/>
      </w:divBdr>
    </w:div>
    <w:div w:id="938098290">
      <w:bodyDiv w:val="1"/>
      <w:marLeft w:val="0"/>
      <w:marRight w:val="0"/>
      <w:marTop w:val="0"/>
      <w:marBottom w:val="0"/>
      <w:divBdr>
        <w:top w:val="none" w:sz="0" w:space="0" w:color="auto"/>
        <w:left w:val="none" w:sz="0" w:space="0" w:color="auto"/>
        <w:bottom w:val="none" w:sz="0" w:space="0" w:color="auto"/>
        <w:right w:val="none" w:sz="0" w:space="0" w:color="auto"/>
      </w:divBdr>
    </w:div>
    <w:div w:id="1002243659">
      <w:bodyDiv w:val="1"/>
      <w:marLeft w:val="0"/>
      <w:marRight w:val="0"/>
      <w:marTop w:val="0"/>
      <w:marBottom w:val="0"/>
      <w:divBdr>
        <w:top w:val="none" w:sz="0" w:space="0" w:color="auto"/>
        <w:left w:val="none" w:sz="0" w:space="0" w:color="auto"/>
        <w:bottom w:val="none" w:sz="0" w:space="0" w:color="auto"/>
        <w:right w:val="none" w:sz="0" w:space="0" w:color="auto"/>
      </w:divBdr>
    </w:div>
    <w:div w:id="1131627073">
      <w:bodyDiv w:val="1"/>
      <w:marLeft w:val="0"/>
      <w:marRight w:val="0"/>
      <w:marTop w:val="0"/>
      <w:marBottom w:val="0"/>
      <w:divBdr>
        <w:top w:val="none" w:sz="0" w:space="0" w:color="auto"/>
        <w:left w:val="none" w:sz="0" w:space="0" w:color="auto"/>
        <w:bottom w:val="none" w:sz="0" w:space="0" w:color="auto"/>
        <w:right w:val="none" w:sz="0" w:space="0" w:color="auto"/>
      </w:divBdr>
    </w:div>
    <w:div w:id="1191800234">
      <w:bodyDiv w:val="1"/>
      <w:marLeft w:val="0"/>
      <w:marRight w:val="0"/>
      <w:marTop w:val="0"/>
      <w:marBottom w:val="0"/>
      <w:divBdr>
        <w:top w:val="none" w:sz="0" w:space="0" w:color="auto"/>
        <w:left w:val="none" w:sz="0" w:space="0" w:color="auto"/>
        <w:bottom w:val="none" w:sz="0" w:space="0" w:color="auto"/>
        <w:right w:val="none" w:sz="0" w:space="0" w:color="auto"/>
      </w:divBdr>
    </w:div>
    <w:div w:id="1224176672">
      <w:bodyDiv w:val="1"/>
      <w:marLeft w:val="0"/>
      <w:marRight w:val="0"/>
      <w:marTop w:val="0"/>
      <w:marBottom w:val="0"/>
      <w:divBdr>
        <w:top w:val="none" w:sz="0" w:space="0" w:color="auto"/>
        <w:left w:val="none" w:sz="0" w:space="0" w:color="auto"/>
        <w:bottom w:val="none" w:sz="0" w:space="0" w:color="auto"/>
        <w:right w:val="none" w:sz="0" w:space="0" w:color="auto"/>
      </w:divBdr>
    </w:div>
    <w:div w:id="1256013126">
      <w:bodyDiv w:val="1"/>
      <w:marLeft w:val="0"/>
      <w:marRight w:val="0"/>
      <w:marTop w:val="0"/>
      <w:marBottom w:val="0"/>
      <w:divBdr>
        <w:top w:val="none" w:sz="0" w:space="0" w:color="auto"/>
        <w:left w:val="none" w:sz="0" w:space="0" w:color="auto"/>
        <w:bottom w:val="none" w:sz="0" w:space="0" w:color="auto"/>
        <w:right w:val="none" w:sz="0" w:space="0" w:color="auto"/>
      </w:divBdr>
      <w:divsChild>
        <w:div w:id="52120239">
          <w:marLeft w:val="0"/>
          <w:marRight w:val="0"/>
          <w:marTop w:val="0"/>
          <w:marBottom w:val="0"/>
          <w:divBdr>
            <w:top w:val="none" w:sz="0" w:space="0" w:color="auto"/>
            <w:left w:val="none" w:sz="0" w:space="0" w:color="auto"/>
            <w:bottom w:val="none" w:sz="0" w:space="0" w:color="auto"/>
            <w:right w:val="none" w:sz="0" w:space="0" w:color="auto"/>
          </w:divBdr>
          <w:divsChild>
            <w:div w:id="1915624233">
              <w:marLeft w:val="150"/>
              <w:marRight w:val="0"/>
              <w:marTop w:val="0"/>
              <w:marBottom w:val="0"/>
              <w:divBdr>
                <w:top w:val="none" w:sz="0" w:space="0" w:color="auto"/>
                <w:left w:val="none" w:sz="0" w:space="0" w:color="auto"/>
                <w:bottom w:val="none" w:sz="0" w:space="0" w:color="auto"/>
                <w:right w:val="none" w:sz="0" w:space="0" w:color="auto"/>
              </w:divBdr>
              <w:divsChild>
                <w:div w:id="764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291">
      <w:bodyDiv w:val="1"/>
      <w:marLeft w:val="0"/>
      <w:marRight w:val="0"/>
      <w:marTop w:val="0"/>
      <w:marBottom w:val="0"/>
      <w:divBdr>
        <w:top w:val="none" w:sz="0" w:space="0" w:color="auto"/>
        <w:left w:val="none" w:sz="0" w:space="0" w:color="auto"/>
        <w:bottom w:val="none" w:sz="0" w:space="0" w:color="auto"/>
        <w:right w:val="none" w:sz="0" w:space="0" w:color="auto"/>
      </w:divBdr>
    </w:div>
    <w:div w:id="1623994402">
      <w:bodyDiv w:val="1"/>
      <w:marLeft w:val="0"/>
      <w:marRight w:val="0"/>
      <w:marTop w:val="0"/>
      <w:marBottom w:val="0"/>
      <w:divBdr>
        <w:top w:val="none" w:sz="0" w:space="0" w:color="auto"/>
        <w:left w:val="none" w:sz="0" w:space="0" w:color="auto"/>
        <w:bottom w:val="none" w:sz="0" w:space="0" w:color="auto"/>
        <w:right w:val="none" w:sz="0" w:space="0" w:color="auto"/>
      </w:divBdr>
    </w:div>
    <w:div w:id="1743261577">
      <w:bodyDiv w:val="1"/>
      <w:marLeft w:val="0"/>
      <w:marRight w:val="0"/>
      <w:marTop w:val="0"/>
      <w:marBottom w:val="0"/>
      <w:divBdr>
        <w:top w:val="none" w:sz="0" w:space="0" w:color="auto"/>
        <w:left w:val="none" w:sz="0" w:space="0" w:color="auto"/>
        <w:bottom w:val="none" w:sz="0" w:space="0" w:color="auto"/>
        <w:right w:val="none" w:sz="0" w:space="0" w:color="auto"/>
      </w:divBdr>
      <w:divsChild>
        <w:div w:id="1033460949">
          <w:marLeft w:val="0"/>
          <w:marRight w:val="0"/>
          <w:marTop w:val="0"/>
          <w:marBottom w:val="0"/>
          <w:divBdr>
            <w:top w:val="none" w:sz="0" w:space="0" w:color="auto"/>
            <w:left w:val="none" w:sz="0" w:space="0" w:color="auto"/>
            <w:bottom w:val="none" w:sz="0" w:space="0" w:color="auto"/>
            <w:right w:val="none" w:sz="0" w:space="0" w:color="auto"/>
          </w:divBdr>
          <w:divsChild>
            <w:div w:id="1732148161">
              <w:marLeft w:val="3510"/>
              <w:marRight w:val="2835"/>
              <w:marTop w:val="0"/>
              <w:marBottom w:val="0"/>
              <w:divBdr>
                <w:top w:val="none" w:sz="0" w:space="0" w:color="auto"/>
                <w:left w:val="none" w:sz="0" w:space="0" w:color="auto"/>
                <w:bottom w:val="none" w:sz="0" w:space="0" w:color="auto"/>
                <w:right w:val="none" w:sz="0" w:space="0" w:color="auto"/>
              </w:divBdr>
              <w:divsChild>
                <w:div w:id="10340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4982">
      <w:bodyDiv w:val="1"/>
      <w:marLeft w:val="0"/>
      <w:marRight w:val="0"/>
      <w:marTop w:val="0"/>
      <w:marBottom w:val="0"/>
      <w:divBdr>
        <w:top w:val="none" w:sz="0" w:space="0" w:color="auto"/>
        <w:left w:val="none" w:sz="0" w:space="0" w:color="auto"/>
        <w:bottom w:val="none" w:sz="0" w:space="0" w:color="auto"/>
        <w:right w:val="none" w:sz="0" w:space="0" w:color="auto"/>
      </w:divBdr>
    </w:div>
    <w:div w:id="2017268477">
      <w:bodyDiv w:val="1"/>
      <w:marLeft w:val="0"/>
      <w:marRight w:val="0"/>
      <w:marTop w:val="0"/>
      <w:marBottom w:val="0"/>
      <w:divBdr>
        <w:top w:val="none" w:sz="0" w:space="0" w:color="auto"/>
        <w:left w:val="none" w:sz="0" w:space="0" w:color="auto"/>
        <w:bottom w:val="none" w:sz="0" w:space="0" w:color="auto"/>
        <w:right w:val="none" w:sz="0" w:space="0" w:color="auto"/>
      </w:divBdr>
    </w:div>
    <w:div w:id="20362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cscheme.org/layout/document.php?id=1407" TargetMode="External"/><Relationship Id="rId13" Type="http://schemas.openxmlformats.org/officeDocument/2006/relationships/hyperlink" Target="mailto:audrey@isctglobal.org?subject=PIC/S%20Focused%20Public%20Consultation%20Revision%20of%20Annex%202" TargetMode="External"/><Relationship Id="rId18" Type="http://schemas.openxmlformats.org/officeDocument/2006/relationships/hyperlink" Target="mailto:Megan.Callan@crl.com?subject=PIC/S%20Focused%20Public%20Consultation%20Revision%20of%20Annex%20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icscheme.org/layout/document.php?id=1407" TargetMode="External"/><Relationship Id="rId7" Type="http://schemas.openxmlformats.org/officeDocument/2006/relationships/endnotes" Target="endnotes.xml"/><Relationship Id="rId12" Type="http://schemas.openxmlformats.org/officeDocument/2006/relationships/hyperlink" Target="mailto:s.adam@ifpma.org?subject=PIC/S%20Focused%20Public%20Consultation%20Revision%20of%20Annex%202" TargetMode="External"/><Relationship Id="rId17" Type="http://schemas.openxmlformats.org/officeDocument/2006/relationships/hyperlink" Target="mailto:tmorris@pda.org?subject=PIC/S%20Focused%20Public%20Consultation%20Revision%20of%20Annex%20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da.org/" TargetMode="External"/><Relationship Id="rId20" Type="http://schemas.openxmlformats.org/officeDocument/2006/relationships/hyperlink" Target="https://www.picscheme.org/layout/document.php?id=14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pma.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ulatorycomments@ispe.org?subject=PIC/S%20Focused%20Public%20Consultation%20Revision%20of%20Annex%20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heimes@gmp-compliance.org?subject=PIC/S%20Focused%20Public%20Consultation%20Revision%20of%20Annex%202" TargetMode="External"/><Relationship Id="rId19" Type="http://schemas.openxmlformats.org/officeDocument/2006/relationships/hyperlink" Target="https://www.picscheme.org/layout/document.php?id=1408" TargetMode="External"/><Relationship Id="rId4" Type="http://schemas.openxmlformats.org/officeDocument/2006/relationships/settings" Target="settings.xml"/><Relationship Id="rId9" Type="http://schemas.openxmlformats.org/officeDocument/2006/relationships/hyperlink" Target="https://www.eca-foundation.org/" TargetMode="External"/><Relationship Id="rId14" Type="http://schemas.openxmlformats.org/officeDocument/2006/relationships/hyperlink" Target="https://ispe.org/" TargetMode="External"/><Relationship Id="rId22" Type="http://schemas.openxmlformats.org/officeDocument/2006/relationships/hyperlink" Target="https://www.picscheme.org/layout/document.php?id=140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picscheme.org" TargetMode="External"/><Relationship Id="rId2" Type="http://schemas.openxmlformats.org/officeDocument/2006/relationships/hyperlink" Target="mailto:info@picschem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C232-20B3-4F29-A044-2BC037F6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PHARMACEUTICAL INSPECTION CONVENTION</vt:lpstr>
    </vt:vector>
  </TitlesOfParts>
  <Company>EFTA Computer Group</Company>
  <LinksUpToDate>false</LinksUpToDate>
  <CharactersWithSpaces>22886</CharactersWithSpaces>
  <SharedDoc>false</SharedDoc>
  <HLinks>
    <vt:vector size="18" baseType="variant">
      <vt:variant>
        <vt:i4>6553625</vt:i4>
      </vt:variant>
      <vt:variant>
        <vt:i4>0</vt:i4>
      </vt:variant>
      <vt:variant>
        <vt:i4>0</vt:i4>
      </vt:variant>
      <vt:variant>
        <vt:i4>5</vt:i4>
      </vt:variant>
      <vt:variant>
        <vt:lpwstr>mailto:natalya@diklz.gov.ua</vt:lpwstr>
      </vt:variant>
      <vt:variant>
        <vt:lpwstr/>
      </vt:variant>
      <vt:variant>
        <vt:i4>5439507</vt:i4>
      </vt:variant>
      <vt:variant>
        <vt:i4>6</vt:i4>
      </vt:variant>
      <vt:variant>
        <vt:i4>0</vt:i4>
      </vt:variant>
      <vt:variant>
        <vt:i4>5</vt:i4>
      </vt:variant>
      <vt:variant>
        <vt:lpwstr>http://www.picscheme.org/</vt:lpwstr>
      </vt:variant>
      <vt:variant>
        <vt:lpwstr/>
      </vt:variant>
      <vt:variant>
        <vt:i4>7209044</vt:i4>
      </vt:variant>
      <vt:variant>
        <vt:i4>3</vt:i4>
      </vt:variant>
      <vt:variant>
        <vt:i4>0</vt:i4>
      </vt:variant>
      <vt:variant>
        <vt:i4>5</vt:i4>
      </vt:variant>
      <vt:variant>
        <vt:lpwstr>mailto:info@picscheme.org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INSPECTION CONVENTION</dc:title>
  <dc:creator>EFTA Secretariat</dc:creator>
  <cp:lastModifiedBy>Paul Gustafson</cp:lastModifiedBy>
  <cp:revision>2</cp:revision>
  <cp:lastPrinted>2019-08-12T10:27:00Z</cp:lastPrinted>
  <dcterms:created xsi:type="dcterms:W3CDTF">2019-09-11T21:04:00Z</dcterms:created>
  <dcterms:modified xsi:type="dcterms:W3CDTF">2019-09-11T21:04:00Z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